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1"/>
        <w:ind w:firstLine="240"/>
        <w:spacing w:before="120" w:beforeAutospacing="0" w:after="120" w:afterAutospacing="0" w:line="360" w:lineRule="auto"/>
        <w:rPr>
          <w:color w:val="000000"/>
          <w:highlight w:val="none"/>
        </w:rPr>
      </w:pPr>
      <w:r>
        <w:rPr>
          <w:color w:val="000000"/>
          <w:highlight w:val="none"/>
        </w:rPr>
        <w:t xml:space="preserve"> </w:t>
      </w:r>
      <w:r>
        <w:rPr>
          <w:color w:val="000000"/>
          <w:highlight w:val="none"/>
        </w:rPr>
      </w:r>
      <w:r/>
    </w:p>
    <w:p>
      <w:pPr>
        <w:pStyle w:val="861"/>
        <w:jc w:val="center"/>
        <w:spacing w:before="120" w:beforeAutospacing="0" w:after="120" w:afterAutospacing="0" w:line="360" w:lineRule="auto"/>
        <w:rPr>
          <w:color w:val="000000"/>
          <w:sz w:val="60"/>
          <w:szCs w:val="60"/>
          <w:highlight w:val="none"/>
        </w:rPr>
      </w:pPr>
      <w:r>
        <w:rPr>
          <w:rFonts w:hint="eastAsia" w:ascii="黑体" w:hAnsi="黑体" w:eastAsia="黑体" w:cs="黑体"/>
          <w:bCs/>
          <w:color w:val="000000"/>
          <w:sz w:val="60"/>
          <w:szCs w:val="60"/>
          <w:highlight w:val="none"/>
        </w:rPr>
        <w:t xml:space="preserve">竞争性磋商文件</w:t>
      </w:r>
      <w:r>
        <w:rPr>
          <w:color w:val="000000"/>
          <w:sz w:val="60"/>
          <w:szCs w:val="60"/>
          <w:highlight w:val="none"/>
        </w:rPr>
      </w:r>
      <w:r/>
    </w:p>
    <w:p>
      <w:pPr>
        <w:pStyle w:val="839"/>
        <w:jc w:val="center"/>
        <w:spacing w:after="156"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839"/>
        <w:jc w:val="center"/>
        <w:spacing w:after="156" w:line="360" w:lineRule="auto"/>
        <w:rPr>
          <w:rFonts w:ascii="黑体" w:hAnsi="黑体" w:eastAsia="黑体" w:cs="Times New Roman"/>
          <w:color w:val="000000"/>
          <w:sz w:val="40"/>
          <w:szCs w:val="40"/>
          <w:highlight w:val="none"/>
        </w:rPr>
      </w:pPr>
      <w:r>
        <w:rPr>
          <w:rFonts w:ascii="黑体" w:hAnsi="黑体" w:eastAsia="黑体"/>
          <w:color w:val="000000"/>
          <w:sz w:val="40"/>
          <w:szCs w:val="40"/>
          <w:highlight w:val="none"/>
        </w:rPr>
        <w:t xml:space="preserve">项目名称：</w:t>
      </w:r>
      <w:r>
        <w:rPr>
          <w:rFonts w:hint="eastAsia" w:ascii="黑体" w:hAnsi="黑体" w:eastAsia="黑体"/>
          <w:color w:val="000000"/>
          <w:sz w:val="40"/>
          <w:szCs w:val="40"/>
          <w:highlight w:val="none"/>
          <w:lang w:eastAsia="zh-CN"/>
        </w:rPr>
        <w:t xml:space="preserve">阜宁县2025年度国土变更调查及2026年日常变更调查项目</w:t>
      </w:r>
      <w:r>
        <w:rPr>
          <w:rFonts w:ascii="黑体" w:hAnsi="黑体" w:eastAsia="黑体" w:cs="Times New Roman"/>
          <w:color w:val="000000"/>
          <w:sz w:val="40"/>
          <w:szCs w:val="40"/>
          <w:highlight w:val="none"/>
        </w:rPr>
      </w:r>
      <w:r/>
    </w:p>
    <w:p>
      <w:pPr>
        <w:pStyle w:val="861"/>
        <w:jc w:val="center"/>
        <w:spacing w:before="120" w:beforeAutospacing="0" w:after="120" w:afterAutospacing="0" w:line="360" w:lineRule="auto"/>
        <w:rPr>
          <w:rFonts w:ascii="黑体" w:hAnsi="黑体" w:eastAsia="黑体" w:cs="Times New Roman"/>
          <w:color w:val="000000"/>
          <w:sz w:val="40"/>
          <w:szCs w:val="40"/>
          <w:highlight w:val="none"/>
        </w:rPr>
      </w:pPr>
      <w:r>
        <w:rPr>
          <w:rFonts w:ascii="黑体" w:hAnsi="黑体" w:eastAsia="黑体" w:cs="Times New Roman"/>
          <w:color w:val="000000"/>
          <w:sz w:val="40"/>
          <w:szCs w:val="40"/>
          <w:highlight w:val="none"/>
        </w:rPr>
      </w:r>
      <w:r/>
    </w:p>
    <w:p>
      <w:pPr>
        <w:pStyle w:val="861"/>
        <w:jc w:val="center"/>
        <w:spacing w:before="120" w:beforeAutospacing="0" w:after="120" w:afterAutospacing="0" w:line="360" w:lineRule="auto"/>
        <w:rPr>
          <w:rFonts w:hint="eastAsia" w:ascii="黑体" w:hAnsi="黑体" w:eastAsia="黑体" w:cs="Times New Roman"/>
          <w:color w:val="000000"/>
          <w:sz w:val="40"/>
          <w:szCs w:val="40"/>
          <w:highlight w:val="none"/>
          <w:lang w:eastAsia="zh-CN"/>
        </w:rPr>
      </w:pPr>
      <w:r>
        <w:rPr>
          <w:rFonts w:ascii="黑体" w:hAnsi="黑体" w:eastAsia="黑体" w:cs="Times New Roman"/>
          <w:color w:val="000000"/>
          <w:sz w:val="40"/>
          <w:szCs w:val="40"/>
          <w:highlight w:val="none"/>
        </w:rPr>
        <w:t xml:space="preserve">项目编号：</w:t>
      </w:r>
      <w:r>
        <w:rPr>
          <w:rFonts w:hint="eastAsia" w:ascii="黑体" w:hAnsi="黑体" w:eastAsia="黑体" w:cs="Times New Roman"/>
          <w:color w:val="000000"/>
          <w:sz w:val="40"/>
          <w:szCs w:val="40"/>
          <w:highlight w:val="none"/>
          <w:lang w:eastAsia="zh-CN"/>
        </w:rPr>
        <w:t xml:space="preserve">JSZC-320923-JBGS-C2025-0057</w:t>
      </w:r>
      <w:r>
        <w:rPr>
          <w:rFonts w:hint="eastAsia" w:ascii="黑体" w:hAnsi="黑体" w:eastAsia="黑体" w:cs="Times New Roman"/>
          <w:color w:val="000000"/>
          <w:sz w:val="40"/>
          <w:szCs w:val="40"/>
          <w:highlight w:val="none"/>
          <w:lang w:eastAsia="zh-CN"/>
        </w:rPr>
      </w:r>
      <w:r/>
    </w:p>
    <w:p>
      <w:pPr>
        <w:pStyle w:val="861"/>
        <w:ind w:firstLine="2249"/>
        <w:spacing w:before="120" w:beforeAutospacing="0" w:after="120" w:afterAutospacing="0" w:line="360" w:lineRule="auto"/>
        <w:rPr>
          <w:color w:val="000000"/>
          <w:highlight w:val="none"/>
        </w:rPr>
      </w:pPr>
      <w:r>
        <w:rPr>
          <w:rFonts w:ascii="Times New Roman" w:hAnsi="Times New Roman"/>
          <w:b/>
          <w:color w:val="000000"/>
          <w:sz w:val="30"/>
          <w:szCs w:val="30"/>
          <w:highlight w:val="none"/>
        </w:rPr>
        <w:t xml:space="preserve">  </w:t>
      </w:r>
      <w:r>
        <w:rPr>
          <w:color w:val="000000"/>
          <w:highlight w:val="none"/>
        </w:rPr>
      </w:r>
      <w:r/>
    </w:p>
    <w:p>
      <w:pPr>
        <w:pStyle w:val="861"/>
        <w:spacing w:beforeAutospacing="0" w:afterAutospacing="0" w:line="360" w:lineRule="auto"/>
        <w:rPr>
          <w:color w:val="000000"/>
          <w:highlight w:val="none"/>
        </w:rPr>
      </w:pPr>
      <w:r>
        <w:rPr>
          <w:color w:val="000000"/>
          <w:highlight w:val="none"/>
        </w:rPr>
        <w:t xml:space="preserve"> </w:t>
      </w:r>
      <w:r>
        <w:rPr>
          <w:color w:val="000000"/>
          <w:highlight w:val="none"/>
        </w:rPr>
      </w:r>
      <w:r/>
    </w:p>
    <w:p>
      <w:pPr>
        <w:pStyle w:val="861"/>
        <w:spacing w:beforeAutospacing="0" w:afterAutospacing="0" w:line="360" w:lineRule="auto"/>
        <w:rPr>
          <w:color w:val="000000"/>
          <w:highlight w:val="none"/>
        </w:rPr>
      </w:pPr>
      <w:r>
        <w:rPr>
          <w:color w:val="000000"/>
          <w:highlight w:val="none"/>
        </w:rPr>
        <w:t xml:space="preserve"> </w:t>
      </w:r>
      <w:r>
        <w:rPr>
          <w:color w:val="000000"/>
          <w:highlight w:val="none"/>
        </w:rPr>
      </w:r>
      <w:r/>
    </w:p>
    <w:p>
      <w:pPr>
        <w:pStyle w:val="861"/>
        <w:spacing w:beforeAutospacing="0" w:afterAutospacing="0" w:line="360" w:lineRule="auto"/>
        <w:rPr>
          <w:color w:val="000000"/>
          <w:highlight w:val="none"/>
        </w:rPr>
      </w:pPr>
      <w:r>
        <w:rPr>
          <w:color w:val="000000"/>
          <w:highlight w:val="none"/>
        </w:rPr>
        <w:t xml:space="preserve"> </w:t>
      </w:r>
      <w:r>
        <w:rPr>
          <w:color w:val="000000"/>
          <w:highlight w:val="none"/>
        </w:rPr>
      </w:r>
      <w:r/>
    </w:p>
    <w:p>
      <w:pPr>
        <w:pStyle w:val="861"/>
        <w:spacing w:beforeAutospacing="0" w:afterAutospacing="0" w:line="360" w:lineRule="auto"/>
        <w:rPr>
          <w:color w:val="000000"/>
          <w:highlight w:val="none"/>
        </w:rPr>
      </w:pPr>
      <w:r>
        <w:rPr>
          <w:color w:val="000000"/>
          <w:highlight w:val="none"/>
        </w:rPr>
        <w:t xml:space="preserve"> </w:t>
      </w:r>
      <w:r>
        <w:rPr>
          <w:color w:val="000000"/>
          <w:highlight w:val="none"/>
        </w:rPr>
      </w:r>
      <w:r/>
    </w:p>
    <w:p>
      <w:pPr>
        <w:pStyle w:val="861"/>
        <w:spacing w:beforeAutospacing="0" w:afterAutospacing="0" w:line="360" w:lineRule="auto"/>
        <w:rPr>
          <w:color w:val="000000"/>
          <w:highlight w:val="none"/>
        </w:rPr>
      </w:pPr>
      <w:r>
        <w:rPr>
          <w:color w:val="000000"/>
          <w:highlight w:val="none"/>
        </w:rPr>
        <w:t xml:space="preserve"> </w:t>
      </w:r>
      <w:r>
        <w:rPr>
          <w:color w:val="000000"/>
          <w:highlight w:val="none"/>
        </w:rPr>
      </w:r>
      <w:r/>
    </w:p>
    <w:p>
      <w:pPr>
        <w:pStyle w:val="861"/>
        <w:spacing w:beforeAutospacing="0" w:afterAutospacing="0" w:line="360" w:lineRule="auto"/>
        <w:rPr>
          <w:color w:val="000000"/>
          <w:highlight w:val="none"/>
        </w:rPr>
      </w:pPr>
      <w:r>
        <w:rPr>
          <w:color w:val="000000"/>
          <w:highlight w:val="none"/>
        </w:rPr>
        <w:t xml:space="preserve"> </w:t>
      </w:r>
      <w:r>
        <w:rPr>
          <w:color w:val="000000"/>
          <w:highlight w:val="none"/>
        </w:rPr>
      </w:r>
      <w:r/>
    </w:p>
    <w:p>
      <w:pPr>
        <w:pStyle w:val="861"/>
        <w:spacing w:beforeAutospacing="0" w:afterAutospacing="0" w:line="360" w:lineRule="auto"/>
        <w:rPr>
          <w:color w:val="000000"/>
          <w:highlight w:val="none"/>
        </w:rPr>
      </w:pPr>
      <w:r>
        <w:rPr>
          <w:color w:val="000000"/>
          <w:highlight w:val="none"/>
        </w:rPr>
        <w:t xml:space="preserve"> </w:t>
      </w:r>
      <w:r>
        <w:rPr>
          <w:color w:val="000000"/>
          <w:highlight w:val="none"/>
        </w:rPr>
      </w:r>
      <w:r/>
    </w:p>
    <w:p>
      <w:pPr>
        <w:pStyle w:val="861"/>
        <w:jc w:val="center"/>
        <w:spacing w:before="120" w:beforeAutospacing="0" w:after="120" w:afterAutospacing="0" w:line="360" w:lineRule="auto"/>
        <w:rPr>
          <w:rFonts w:ascii="黑体" w:hAnsi="黑体" w:eastAsia="黑体" w:cs="Times New Roman"/>
          <w:color w:val="000000"/>
          <w:sz w:val="40"/>
          <w:szCs w:val="40"/>
          <w:highlight w:val="none"/>
        </w:rPr>
      </w:pPr>
      <w:r>
        <w:rPr>
          <w:rFonts w:ascii="黑体" w:hAnsi="黑体" w:eastAsia="黑体" w:cs="Times New Roman"/>
          <w:color w:val="000000"/>
          <w:sz w:val="40"/>
          <w:szCs w:val="40"/>
          <w:highlight w:val="none"/>
        </w:rPr>
      </w:r>
      <w:r/>
    </w:p>
    <w:p>
      <w:pPr>
        <w:pStyle w:val="861"/>
        <w:jc w:val="center"/>
        <w:spacing w:before="120" w:beforeAutospacing="0" w:after="120" w:afterAutospacing="0" w:line="360" w:lineRule="auto"/>
        <w:rPr>
          <w:rFonts w:ascii="黑体" w:hAnsi="黑体" w:eastAsia="黑体" w:cs="Times New Roman"/>
          <w:color w:val="000000"/>
          <w:sz w:val="40"/>
          <w:szCs w:val="40"/>
          <w:highlight w:val="none"/>
        </w:rPr>
      </w:pPr>
      <w:r>
        <w:rPr>
          <w:rFonts w:ascii="黑体" w:hAnsi="黑体" w:eastAsia="黑体" w:cs="Times New Roman"/>
          <w:color w:val="000000"/>
          <w:sz w:val="40"/>
          <w:szCs w:val="40"/>
          <w:highlight w:val="none"/>
        </w:rPr>
      </w:r>
      <w:r/>
    </w:p>
    <w:p>
      <w:pPr>
        <w:pStyle w:val="861"/>
        <w:jc w:val="center"/>
        <w:spacing w:before="120" w:beforeAutospacing="0" w:after="120" w:afterAutospacing="0" w:line="360" w:lineRule="auto"/>
        <w:rPr>
          <w:rFonts w:ascii="黑体" w:hAnsi="黑体" w:eastAsia="黑体" w:cs="Times New Roman"/>
          <w:color w:val="000000"/>
          <w:sz w:val="40"/>
          <w:szCs w:val="40"/>
          <w:highlight w:val="none"/>
        </w:rPr>
      </w:pPr>
      <w:r>
        <w:rPr>
          <w:rFonts w:hint="eastAsia" w:ascii="黑体" w:hAnsi="黑体" w:eastAsia="黑体" w:cs="Times New Roman"/>
          <w:color w:val="000000"/>
          <w:sz w:val="40"/>
          <w:szCs w:val="40"/>
          <w:highlight w:val="none"/>
        </w:rPr>
        <w:t xml:space="preserve">采购单位：阜宁县自然资源和规划局</w:t>
      </w:r>
      <w:r>
        <w:rPr>
          <w:rFonts w:ascii="黑体" w:hAnsi="黑体" w:eastAsia="黑体" w:cs="Times New Roman"/>
          <w:color w:val="000000"/>
          <w:sz w:val="40"/>
          <w:szCs w:val="40"/>
          <w:highlight w:val="none"/>
        </w:rPr>
      </w:r>
      <w:r/>
    </w:p>
    <w:p>
      <w:pPr>
        <w:pStyle w:val="861"/>
        <w:jc w:val="center"/>
        <w:spacing w:before="120" w:beforeAutospacing="0" w:after="120" w:afterAutospacing="0" w:line="360" w:lineRule="auto"/>
        <w:rPr>
          <w:rFonts w:ascii="黑体" w:hAnsi="黑体" w:eastAsia="黑体" w:cs="Times New Roman"/>
          <w:color w:val="000000"/>
          <w:sz w:val="40"/>
          <w:szCs w:val="40"/>
          <w:highlight w:val="none"/>
        </w:rPr>
      </w:pPr>
      <w:r>
        <w:rPr>
          <w:rFonts w:hint="eastAsia" w:ascii="黑体" w:hAnsi="黑体" w:eastAsia="黑体" w:cs="Times New Roman"/>
          <w:color w:val="000000"/>
          <w:sz w:val="40"/>
          <w:szCs w:val="40"/>
          <w:highlight w:val="none"/>
        </w:rPr>
        <w:t xml:space="preserve">202</w:t>
      </w:r>
      <w:r>
        <w:rPr>
          <w:rFonts w:hint="eastAsia" w:ascii="黑体" w:hAnsi="黑体" w:eastAsia="黑体" w:cs="Times New Roman"/>
          <w:color w:val="000000"/>
          <w:sz w:val="40"/>
          <w:szCs w:val="40"/>
          <w:highlight w:val="none"/>
          <w:lang w:val="en-US" w:eastAsia="zh-CN"/>
        </w:rPr>
        <w:t xml:space="preserve">5</w:t>
      </w:r>
      <w:r>
        <w:rPr>
          <w:rFonts w:hint="eastAsia" w:ascii="黑体" w:hAnsi="黑体" w:eastAsia="黑体" w:cs="Times New Roman"/>
          <w:color w:val="000000"/>
          <w:sz w:val="40"/>
          <w:szCs w:val="40"/>
          <w:highlight w:val="none"/>
        </w:rPr>
        <w:t xml:space="preserve"> </w:t>
      </w:r>
      <w:r>
        <w:rPr>
          <w:rFonts w:ascii="黑体" w:hAnsi="黑体" w:eastAsia="黑体" w:cs="Times New Roman"/>
          <w:color w:val="000000"/>
          <w:sz w:val="40"/>
          <w:szCs w:val="40"/>
          <w:highlight w:val="none"/>
        </w:rPr>
        <w:t xml:space="preserve">年</w:t>
      </w:r>
      <w:r>
        <w:rPr>
          <w:rFonts w:hint="eastAsia" w:ascii="黑体" w:hAnsi="黑体" w:eastAsia="黑体" w:cs="Times New Roman"/>
          <w:color w:val="000000"/>
          <w:sz w:val="40"/>
          <w:szCs w:val="40"/>
          <w:highlight w:val="none"/>
          <w:lang w:val="en-US" w:eastAsia="zh-CN"/>
        </w:rPr>
        <w:t xml:space="preserve">11</w:t>
      </w:r>
      <w:r>
        <w:rPr>
          <w:rFonts w:hint="eastAsia" w:ascii="黑体" w:hAnsi="黑体" w:eastAsia="黑体" w:cs="Times New Roman"/>
          <w:color w:val="000000"/>
          <w:sz w:val="40"/>
          <w:szCs w:val="40"/>
          <w:highlight w:val="none"/>
        </w:rPr>
        <w:t xml:space="preserve"> </w:t>
      </w:r>
      <w:r>
        <w:rPr>
          <w:rFonts w:ascii="黑体" w:hAnsi="黑体" w:eastAsia="黑体" w:cs="Times New Roman"/>
          <w:color w:val="000000"/>
          <w:sz w:val="40"/>
          <w:szCs w:val="40"/>
          <w:highlight w:val="none"/>
        </w:rPr>
        <w:t xml:space="preserve">月</w:t>
      </w:r>
      <w:r>
        <w:rPr>
          <w:rFonts w:hint="eastAsia" w:ascii="黑体" w:hAnsi="黑体" w:eastAsia="黑体" w:cs="Times New Roman"/>
          <w:color w:val="000000"/>
          <w:sz w:val="40"/>
          <w:szCs w:val="40"/>
          <w:highlight w:val="none"/>
          <w:lang w:val="en-US" w:eastAsia="zh-CN"/>
        </w:rPr>
        <w:t xml:space="preserve">28</w:t>
      </w:r>
      <w:r>
        <w:rPr>
          <w:rFonts w:ascii="黑体" w:hAnsi="黑体" w:eastAsia="黑体" w:cs="Times New Roman"/>
          <w:color w:val="000000"/>
          <w:sz w:val="40"/>
          <w:szCs w:val="40"/>
          <w:highlight w:val="none"/>
        </w:rPr>
        <w:t xml:space="preserve">日</w:t>
      </w:r>
      <w:r>
        <w:rPr>
          <w:rFonts w:ascii="黑体" w:hAnsi="黑体" w:eastAsia="黑体" w:cs="Times New Roman"/>
          <w:color w:val="000000"/>
          <w:sz w:val="40"/>
          <w:szCs w:val="40"/>
          <w:highlight w:val="none"/>
        </w:rPr>
      </w:r>
      <w:r/>
    </w:p>
    <w:p>
      <w:pPr>
        <w:pStyle w:val="861"/>
        <w:spacing w:before="120" w:beforeAutospacing="0" w:after="120" w:afterAutospacing="0" w:line="360" w:lineRule="auto"/>
        <w:rPr>
          <w:color w:val="000000"/>
          <w:highlight w:val="none"/>
        </w:rPr>
      </w:pPr>
      <w:r>
        <w:rPr>
          <w:rFonts w:ascii="Arial" w:hAnsi="Arial" w:cs="Arial"/>
          <w:color w:val="000000"/>
          <w:highlight w:val="none"/>
        </w:rPr>
        <w:t xml:space="preserve">                        </w:t>
      </w:r>
      <w:r>
        <w:rPr>
          <w:color w:val="000000"/>
          <w:highlight w:val="none"/>
        </w:rPr>
      </w:r>
      <w:r/>
    </w:p>
    <w:p>
      <w:pPr>
        <w:pStyle w:val="861"/>
        <w:jc w:val="center"/>
        <w:spacing w:beforeAutospacing="0" w:afterAutospacing="0" w:line="480" w:lineRule="auto"/>
        <w:rPr>
          <w:rFonts w:ascii="Times New Roman" w:hAnsi="Times New Roman"/>
          <w:color w:val="000000"/>
          <w:sz w:val="21"/>
          <w:szCs w:val="21"/>
          <w:highlight w:val="none"/>
        </w:rPr>
      </w:pPr>
      <w:r>
        <w:rPr>
          <w:rFonts w:ascii="Times New Roman" w:hAnsi="Times New Roman"/>
          <w:color w:val="000000"/>
          <w:sz w:val="21"/>
          <w:szCs w:val="21"/>
          <w:highlight w:val="none"/>
        </w:rPr>
        <w:br w:type="page" w:clear="all"/>
      </w:r>
      <w:r>
        <w:rPr>
          <w:rFonts w:ascii="Times New Roman" w:hAnsi="Times New Roman"/>
          <w:color w:val="000000"/>
          <w:sz w:val="21"/>
          <w:szCs w:val="21"/>
          <w:highlight w:val="none"/>
        </w:rPr>
        <w:t xml:space="preserve"> </w:t>
      </w:r>
      <w:bookmarkStart w:id="0" w:name="_Toc20823272"/>
      <w:r/>
      <w:bookmarkStart w:id="1" w:name="_Toc16938516"/>
      <w:r/>
      <w:bookmarkStart w:id="2" w:name="_Toc120614210"/>
      <w:r/>
      <w:bookmarkStart w:id="3" w:name="_Toc513029200"/>
      <w:r/>
      <w:bookmarkStart w:id="4" w:name="_Toc479757206"/>
      <w:r/>
      <w:bookmarkStart w:id="5" w:name="_Toc523127445"/>
      <w:r>
        <w:rPr>
          <w:rFonts w:ascii="Times New Roman" w:hAnsi="Times New Roman"/>
          <w:color w:val="000000"/>
          <w:sz w:val="21"/>
          <w:szCs w:val="21"/>
          <w:highlight w:val="none"/>
        </w:rPr>
      </w:r>
      <w:r/>
    </w:p>
    <w:p>
      <w:pPr>
        <w:pStyle w:val="861"/>
        <w:jc w:val="center"/>
        <w:spacing w:beforeAutospacing="0" w:afterAutospacing="0" w:line="480" w:lineRule="auto"/>
        <w:rPr>
          <w:rFonts w:ascii="黑体" w:hAnsi="黑体" w:eastAsia="黑体" w:cs="黑体"/>
          <w:color w:val="000000"/>
          <w:sz w:val="56"/>
          <w:szCs w:val="56"/>
          <w:highlight w:val="none"/>
        </w:rPr>
      </w:pPr>
      <w:r>
        <w:rPr>
          <w:rFonts w:hint="eastAsia" w:ascii="黑体" w:hAnsi="黑体" w:eastAsia="黑体" w:cs="黑体"/>
          <w:b/>
          <w:color w:val="000000"/>
          <w:sz w:val="56"/>
          <w:szCs w:val="56"/>
          <w:highlight w:val="none"/>
        </w:rPr>
        <w:t xml:space="preserve">总  目  录</w:t>
      </w:r>
      <w:bookmarkEnd w:id="0"/>
      <w:r/>
      <w:bookmarkEnd w:id="1"/>
      <w:r/>
      <w:bookmarkEnd w:id="2"/>
      <w:r/>
      <w:bookmarkEnd w:id="3"/>
      <w:r/>
      <w:bookmarkEnd w:id="4"/>
      <w:r/>
      <w:bookmarkEnd w:id="5"/>
      <w:r>
        <w:rPr>
          <w:rFonts w:ascii="黑体" w:hAnsi="黑体" w:eastAsia="黑体" w:cs="黑体"/>
          <w:color w:val="000000"/>
          <w:sz w:val="56"/>
          <w:szCs w:val="56"/>
          <w:highlight w:val="none"/>
        </w:rPr>
      </w:r>
      <w:r/>
    </w:p>
    <w:p>
      <w:pPr>
        <w:pStyle w:val="861"/>
        <w:jc w:val="both"/>
        <w:spacing w:beforeAutospacing="0" w:afterAutospacing="0" w:line="480" w:lineRule="auto"/>
        <w:rPr>
          <w:color w:val="000000"/>
          <w:highlight w:val="none"/>
        </w:rPr>
      </w:pPr>
      <w:r>
        <w:rPr>
          <w:color w:val="000000"/>
          <w:highlight w:val="none"/>
        </w:rPr>
        <w:t xml:space="preserve"> </w:t>
      </w:r>
      <w:r>
        <w:rPr>
          <w:color w:val="000000"/>
          <w:highlight w:val="none"/>
        </w:rPr>
      </w:r>
      <w:r/>
    </w:p>
    <w:p>
      <w:pPr>
        <w:pStyle w:val="861"/>
        <w:ind w:left="2160" w:hanging="1440"/>
        <w:jc w:val="both"/>
        <w:spacing w:beforeAutospacing="0" w:afterAutospacing="0" w:line="600" w:lineRule="auto"/>
        <w:tabs>
          <w:tab w:val="left" w:pos="1441" w:leader="none"/>
        </w:tabs>
        <w:rPr>
          <w:rFonts w:ascii="宋体" w:hAnsi="宋体" w:eastAsia="宋体" w:cs="宋体"/>
          <w:color w:val="000000"/>
          <w:sz w:val="36"/>
          <w:szCs w:val="36"/>
          <w:highlight w:val="none"/>
        </w:rPr>
      </w:pPr>
      <w:r>
        <w:rPr>
          <w:rFonts w:hint="eastAsia" w:ascii="宋体" w:hAnsi="宋体" w:eastAsia="宋体" w:cs="宋体"/>
          <w:color w:val="000000"/>
          <w:sz w:val="36"/>
          <w:szCs w:val="36"/>
          <w:highlight w:val="none"/>
        </w:rPr>
        <w:t xml:space="preserve">竞争性磋商公告……………………………</w:t>
      </w:r>
      <w:r>
        <w:rPr>
          <w:rFonts w:ascii="宋体" w:hAnsi="宋体" w:eastAsia="宋体" w:cs="宋体"/>
          <w:color w:val="000000"/>
          <w:sz w:val="36"/>
          <w:szCs w:val="36"/>
          <w:highlight w:val="none"/>
        </w:rPr>
      </w:r>
      <w:r/>
    </w:p>
    <w:p>
      <w:pPr>
        <w:pStyle w:val="861"/>
        <w:ind w:left="2160" w:hanging="1440"/>
        <w:jc w:val="both"/>
        <w:spacing w:beforeAutospacing="0" w:afterAutospacing="0" w:line="600" w:lineRule="auto"/>
        <w:tabs>
          <w:tab w:val="left" w:pos="1441" w:leader="none"/>
        </w:tabs>
        <w:rPr>
          <w:rFonts w:ascii="宋体" w:hAnsi="宋体" w:eastAsia="宋体" w:cs="宋体"/>
          <w:color w:val="000000"/>
          <w:sz w:val="36"/>
          <w:szCs w:val="36"/>
          <w:highlight w:val="none"/>
        </w:rPr>
      </w:pPr>
      <w:r>
        <w:rPr>
          <w:rFonts w:hint="eastAsia" w:ascii="宋体" w:hAnsi="宋体" w:eastAsia="宋体" w:cs="宋体"/>
          <w:color w:val="000000"/>
          <w:sz w:val="36"/>
          <w:szCs w:val="36"/>
          <w:highlight w:val="none"/>
        </w:rPr>
        <w:t xml:space="preserve">供应商须知…………………………………  </w:t>
      </w:r>
      <w:r>
        <w:rPr>
          <w:rFonts w:ascii="宋体" w:hAnsi="宋体" w:eastAsia="宋体" w:cs="宋体"/>
          <w:color w:val="000000"/>
          <w:sz w:val="36"/>
          <w:szCs w:val="36"/>
          <w:highlight w:val="none"/>
        </w:rPr>
      </w:r>
      <w:r/>
    </w:p>
    <w:p>
      <w:pPr>
        <w:pStyle w:val="861"/>
        <w:ind w:left="2160" w:hanging="1440"/>
        <w:jc w:val="both"/>
        <w:spacing w:beforeAutospacing="0" w:afterAutospacing="0" w:line="600" w:lineRule="auto"/>
        <w:tabs>
          <w:tab w:val="left" w:pos="1441" w:leader="none"/>
        </w:tabs>
        <w:rPr>
          <w:rFonts w:ascii="宋体" w:hAnsi="宋体" w:eastAsia="宋体" w:cs="宋体"/>
          <w:color w:val="000000"/>
          <w:sz w:val="36"/>
          <w:szCs w:val="36"/>
          <w:highlight w:val="none"/>
        </w:rPr>
      </w:pPr>
      <w:r>
        <w:rPr>
          <w:rFonts w:hint="eastAsia" w:ascii="宋体" w:hAnsi="宋体" w:eastAsia="宋体" w:cs="宋体"/>
          <w:color w:val="000000"/>
          <w:sz w:val="36"/>
          <w:szCs w:val="36"/>
          <w:highlight w:val="none"/>
        </w:rPr>
        <w:t xml:space="preserve">合同文本……………………………………</w:t>
      </w:r>
      <w:r>
        <w:rPr>
          <w:rFonts w:ascii="宋体" w:hAnsi="宋体" w:eastAsia="宋体" w:cs="宋体"/>
          <w:color w:val="000000"/>
          <w:sz w:val="36"/>
          <w:szCs w:val="36"/>
          <w:highlight w:val="none"/>
        </w:rPr>
      </w:r>
      <w:r/>
    </w:p>
    <w:p>
      <w:pPr>
        <w:pStyle w:val="861"/>
        <w:ind w:left="2160" w:hanging="1440"/>
        <w:jc w:val="both"/>
        <w:spacing w:beforeAutospacing="0" w:afterAutospacing="0" w:line="600" w:lineRule="auto"/>
        <w:tabs>
          <w:tab w:val="left" w:pos="1441" w:leader="none"/>
        </w:tabs>
        <w:rPr>
          <w:rFonts w:hint="eastAsia" w:ascii="宋体" w:hAnsi="宋体" w:eastAsia="宋体" w:cs="宋体"/>
          <w:color w:val="000000"/>
          <w:sz w:val="36"/>
          <w:szCs w:val="36"/>
          <w:highlight w:val="none"/>
          <w:lang w:eastAsia="zh-CN"/>
        </w:rPr>
      </w:pPr>
      <w:r>
        <w:rPr>
          <w:rFonts w:hint="eastAsia" w:ascii="宋体" w:hAnsi="宋体" w:eastAsia="宋体" w:cs="宋体"/>
          <w:color w:val="000000"/>
          <w:sz w:val="36"/>
          <w:szCs w:val="36"/>
          <w:highlight w:val="none"/>
        </w:rPr>
        <w:t xml:space="preserve">采购需求……………………………………</w:t>
      </w:r>
      <w:r>
        <w:rPr>
          <w:rFonts w:hint="eastAsia" w:ascii="宋体" w:hAnsi="宋体" w:eastAsia="宋体" w:cs="宋体"/>
          <w:color w:val="000000"/>
          <w:sz w:val="36"/>
          <w:szCs w:val="36"/>
          <w:highlight w:val="none"/>
          <w:lang w:eastAsia="zh-CN"/>
        </w:rPr>
      </w:r>
      <w:r/>
    </w:p>
    <w:p>
      <w:pPr>
        <w:pStyle w:val="861"/>
        <w:ind w:left="2160" w:hanging="1440"/>
        <w:jc w:val="both"/>
        <w:spacing w:beforeAutospacing="0" w:afterAutospacing="0" w:line="600" w:lineRule="auto"/>
        <w:tabs>
          <w:tab w:val="left" w:pos="1441" w:leader="none"/>
        </w:tabs>
        <w:rPr>
          <w:rFonts w:ascii="宋体" w:hAnsi="宋体" w:eastAsia="宋体" w:cs="宋体"/>
          <w:color w:val="000000"/>
          <w:sz w:val="36"/>
          <w:szCs w:val="36"/>
          <w:highlight w:val="none"/>
          <w:lang w:val="en-US" w:eastAsia="zh-CN"/>
        </w:rPr>
      </w:pPr>
      <w:r>
        <w:rPr>
          <w:rFonts w:hint="eastAsia" w:ascii="宋体" w:hAnsi="宋体" w:eastAsia="宋体" w:cs="宋体"/>
          <w:color w:val="000000"/>
          <w:sz w:val="36"/>
          <w:szCs w:val="36"/>
          <w:highlight w:val="none"/>
        </w:rPr>
        <w:t xml:space="preserve">评审方法与评审标准………………………</w:t>
      </w:r>
      <w:r>
        <w:rPr>
          <w:rFonts w:ascii="宋体" w:hAnsi="宋体" w:eastAsia="宋体" w:cs="宋体"/>
          <w:color w:val="000000"/>
          <w:sz w:val="36"/>
          <w:szCs w:val="36"/>
          <w:highlight w:val="none"/>
          <w:lang w:val="en-US" w:eastAsia="zh-CN"/>
        </w:rPr>
      </w:r>
      <w:r/>
    </w:p>
    <w:p>
      <w:pPr>
        <w:pStyle w:val="861"/>
        <w:ind w:left="2160" w:hanging="1440"/>
        <w:jc w:val="both"/>
        <w:spacing w:beforeAutospacing="0" w:afterAutospacing="0" w:line="600" w:lineRule="auto"/>
        <w:tabs>
          <w:tab w:val="left" w:pos="1441" w:leader="none"/>
        </w:tabs>
        <w:rPr>
          <w:rFonts w:ascii="宋体" w:hAnsi="宋体" w:eastAsia="宋体" w:cs="宋体"/>
          <w:color w:val="000000"/>
          <w:sz w:val="36"/>
          <w:szCs w:val="36"/>
          <w:highlight w:val="none"/>
          <w:lang w:val="en-US" w:eastAsia="zh-CN"/>
        </w:rPr>
      </w:pPr>
      <w:r>
        <w:rPr>
          <w:rFonts w:hint="eastAsia" w:ascii="宋体" w:hAnsi="宋体" w:eastAsia="宋体" w:cs="宋体"/>
          <w:color w:val="000000"/>
          <w:sz w:val="36"/>
          <w:szCs w:val="36"/>
          <w:highlight w:val="none"/>
        </w:rPr>
        <w:t xml:space="preserve">响应文件格式………………………………</w:t>
      </w:r>
      <w:r>
        <w:rPr>
          <w:rFonts w:ascii="宋体" w:hAnsi="宋体" w:eastAsia="宋体" w:cs="宋体"/>
          <w:color w:val="000000"/>
          <w:sz w:val="36"/>
          <w:szCs w:val="36"/>
          <w:highlight w:val="none"/>
          <w:lang w:val="en-US" w:eastAsia="zh-CN"/>
        </w:rPr>
      </w:r>
      <w:r/>
    </w:p>
    <w:p>
      <w:pPr>
        <w:pStyle w:val="861"/>
        <w:jc w:val="both"/>
        <w:spacing w:beforeAutospacing="0" w:afterAutospacing="0"/>
        <w:rPr>
          <w:color w:val="000000"/>
          <w:highlight w:val="none"/>
        </w:rPr>
      </w:pPr>
      <w:r>
        <w:rPr>
          <w:color w:val="000000"/>
          <w:highlight w:val="none"/>
        </w:rPr>
        <w:t xml:space="preserve"> </w:t>
      </w:r>
      <w:r>
        <w:rPr>
          <w:color w:val="000000"/>
          <w:highlight w:val="none"/>
        </w:rPr>
      </w:r>
      <w:r/>
    </w:p>
    <w:p>
      <w:pPr>
        <w:pStyle w:val="861"/>
        <w:jc w:val="both"/>
        <w:spacing w:beforeAutospacing="0" w:afterAutospacing="0"/>
        <w:rPr>
          <w:color w:val="000000"/>
          <w:highlight w:val="none"/>
        </w:rPr>
      </w:pPr>
      <w:r>
        <w:rPr>
          <w:color w:val="000000"/>
          <w:highlight w:val="none"/>
        </w:rPr>
        <w:t xml:space="preserve"> </w:t>
      </w:r>
      <w:r>
        <w:rPr>
          <w:color w:val="000000"/>
          <w:highlight w:val="none"/>
        </w:rPr>
      </w:r>
      <w:r/>
    </w:p>
    <w:p>
      <w:pPr>
        <w:pStyle w:val="861"/>
        <w:jc w:val="both"/>
        <w:spacing w:beforeAutospacing="0" w:afterAutospacing="0"/>
        <w:rPr>
          <w:color w:val="000000"/>
          <w:highlight w:val="none"/>
        </w:rPr>
      </w:pPr>
      <w:r>
        <w:rPr>
          <w:color w:val="000000"/>
          <w:highlight w:val="none"/>
        </w:rPr>
        <w:t xml:space="preserve"> </w:t>
      </w:r>
      <w:r>
        <w:rPr>
          <w:color w:val="000000"/>
          <w:highlight w:val="none"/>
        </w:rPr>
      </w:r>
      <w:r/>
    </w:p>
    <w:p>
      <w:pPr>
        <w:pStyle w:val="861"/>
        <w:jc w:val="both"/>
        <w:spacing w:beforeAutospacing="0" w:afterAutospacing="0"/>
        <w:rPr>
          <w:color w:val="000000"/>
          <w:highlight w:val="none"/>
        </w:rPr>
      </w:pPr>
      <w:r>
        <w:rPr>
          <w:color w:val="000000"/>
          <w:highlight w:val="none"/>
        </w:rPr>
        <w:t xml:space="preserve"> </w:t>
      </w:r>
      <w:r>
        <w:rPr>
          <w:color w:val="000000"/>
          <w:highlight w:val="none"/>
        </w:rPr>
      </w:r>
      <w:r/>
    </w:p>
    <w:p>
      <w:pPr>
        <w:pStyle w:val="861"/>
        <w:jc w:val="both"/>
        <w:spacing w:beforeAutospacing="0" w:afterAutospacing="0"/>
        <w:rPr>
          <w:color w:val="000000"/>
          <w:highlight w:val="none"/>
        </w:rPr>
      </w:pPr>
      <w:r>
        <w:rPr>
          <w:color w:val="000000"/>
          <w:highlight w:val="none"/>
        </w:rPr>
        <w:t xml:space="preserve"> </w:t>
      </w:r>
      <w:r>
        <w:rPr>
          <w:color w:val="000000"/>
          <w:highlight w:val="none"/>
        </w:rPr>
      </w:r>
      <w:r/>
    </w:p>
    <w:p>
      <w:pPr>
        <w:pStyle w:val="861"/>
        <w:jc w:val="both"/>
        <w:spacing w:beforeAutospacing="0" w:afterAutospacing="0"/>
        <w:rPr>
          <w:color w:val="000000"/>
          <w:highlight w:val="none"/>
        </w:rPr>
      </w:pPr>
      <w:r>
        <w:rPr>
          <w:color w:val="000000"/>
          <w:highlight w:val="none"/>
        </w:rPr>
        <w:t xml:space="preserve"> </w:t>
      </w:r>
      <w:r>
        <w:rPr>
          <w:color w:val="000000"/>
          <w:highlight w:val="none"/>
        </w:rPr>
      </w:r>
      <w:r/>
    </w:p>
    <w:p>
      <w:pPr>
        <w:pStyle w:val="861"/>
        <w:jc w:val="both"/>
        <w:spacing w:beforeAutospacing="0" w:afterAutospacing="0"/>
        <w:rPr>
          <w:color w:val="000000"/>
          <w:highlight w:val="none"/>
        </w:rPr>
      </w:pPr>
      <w:r>
        <w:rPr>
          <w:color w:val="000000"/>
          <w:highlight w:val="none"/>
        </w:rPr>
        <w:t xml:space="preserve"> </w:t>
      </w:r>
      <w:r>
        <w:rPr>
          <w:color w:val="000000"/>
          <w:highlight w:val="none"/>
        </w:rPr>
      </w:r>
      <w:r/>
    </w:p>
    <w:p>
      <w:pPr>
        <w:pStyle w:val="861"/>
        <w:jc w:val="both"/>
        <w:spacing w:beforeAutospacing="0" w:afterAutospacing="0"/>
        <w:rPr>
          <w:color w:val="000000"/>
          <w:highlight w:val="none"/>
        </w:rPr>
      </w:pPr>
      <w:r>
        <w:rPr>
          <w:color w:val="000000"/>
          <w:highlight w:val="none"/>
        </w:rPr>
        <w:t xml:space="preserve"> </w:t>
      </w:r>
      <w:r>
        <w:rPr>
          <w:color w:val="000000"/>
          <w:highlight w:val="none"/>
        </w:rPr>
      </w:r>
      <w:r/>
    </w:p>
    <w:p>
      <w:pPr>
        <w:pStyle w:val="861"/>
        <w:jc w:val="both"/>
        <w:spacing w:beforeAutospacing="0" w:afterAutospacing="0"/>
        <w:rPr>
          <w:color w:val="000000"/>
          <w:highlight w:val="none"/>
        </w:rPr>
      </w:pPr>
      <w:r>
        <w:rPr>
          <w:color w:val="000000"/>
          <w:highlight w:val="none"/>
        </w:rPr>
        <w:t xml:space="preserve"> </w:t>
      </w:r>
      <w:r>
        <w:rPr>
          <w:color w:val="000000"/>
          <w:highlight w:val="none"/>
        </w:rPr>
      </w:r>
      <w:r/>
    </w:p>
    <w:p>
      <w:pPr>
        <w:pStyle w:val="861"/>
        <w:jc w:val="both"/>
        <w:spacing w:beforeAutospacing="0" w:afterAutospacing="0"/>
        <w:rPr>
          <w:color w:val="000000"/>
          <w:highlight w:val="none"/>
        </w:rPr>
      </w:pPr>
      <w:r>
        <w:rPr>
          <w:color w:val="000000"/>
          <w:highlight w:val="none"/>
        </w:rPr>
        <w:t xml:space="preserve"> </w:t>
      </w:r>
      <w:r>
        <w:rPr>
          <w:color w:val="000000"/>
          <w:highlight w:val="none"/>
        </w:rPr>
      </w:r>
      <w:r/>
    </w:p>
    <w:p>
      <w:pPr>
        <w:pStyle w:val="861"/>
        <w:jc w:val="both"/>
        <w:spacing w:beforeAutospacing="0" w:afterAutospacing="0"/>
        <w:rPr>
          <w:color w:val="000000"/>
          <w:highlight w:val="none"/>
        </w:rPr>
      </w:pPr>
      <w:r>
        <w:rPr>
          <w:color w:val="000000"/>
          <w:highlight w:val="none"/>
        </w:rPr>
        <w:t xml:space="preserve"> </w:t>
      </w:r>
      <w:r>
        <w:rPr>
          <w:color w:val="000000"/>
          <w:highlight w:val="none"/>
        </w:rPr>
      </w:r>
      <w:r/>
    </w:p>
    <w:p>
      <w:pPr>
        <w:pStyle w:val="861"/>
        <w:jc w:val="both"/>
        <w:spacing w:beforeAutospacing="0" w:afterAutospacing="0"/>
        <w:rPr>
          <w:color w:val="000000"/>
          <w:highlight w:val="none"/>
        </w:rPr>
      </w:pPr>
      <w:r>
        <w:rPr>
          <w:color w:val="000000"/>
          <w:highlight w:val="none"/>
        </w:rPr>
        <w:t xml:space="preserve"> </w:t>
      </w:r>
      <w:r>
        <w:rPr>
          <w:color w:val="000000"/>
          <w:highlight w:val="none"/>
        </w:rPr>
      </w:r>
      <w:r/>
    </w:p>
    <w:p>
      <w:pPr>
        <w:pStyle w:val="861"/>
        <w:jc w:val="both"/>
        <w:spacing w:beforeAutospacing="0" w:afterAutospacing="0"/>
        <w:rPr>
          <w:color w:val="000000"/>
          <w:highlight w:val="none"/>
        </w:rPr>
      </w:pPr>
      <w:r>
        <w:rPr>
          <w:color w:val="000000"/>
          <w:highlight w:val="none"/>
        </w:rPr>
        <w:t xml:space="preserve"> </w:t>
      </w:r>
      <w:r>
        <w:rPr>
          <w:color w:val="000000"/>
          <w:highlight w:val="none"/>
        </w:rPr>
      </w:r>
      <w:r/>
    </w:p>
    <w:p>
      <w:pPr>
        <w:pStyle w:val="861"/>
        <w:jc w:val="both"/>
        <w:spacing w:beforeAutospacing="0" w:afterAutospacing="0"/>
        <w:rPr>
          <w:color w:val="000000"/>
          <w:highlight w:val="none"/>
        </w:rPr>
      </w:pPr>
      <w:r>
        <w:rPr>
          <w:color w:val="000000"/>
          <w:highlight w:val="none"/>
        </w:rPr>
        <w:t xml:space="preserve"> </w:t>
      </w:r>
      <w:r>
        <w:rPr>
          <w:color w:val="000000"/>
          <w:highlight w:val="none"/>
        </w:rPr>
        <w:t xml:space="preserve"> </w:t>
      </w:r>
      <w:r>
        <w:rPr>
          <w:color w:val="000000"/>
          <w:highlight w:val="none"/>
        </w:rPr>
      </w:r>
      <w:r/>
    </w:p>
    <w:p>
      <w:pPr>
        <w:pStyle w:val="861"/>
        <w:jc w:val="both"/>
        <w:spacing w:beforeAutospacing="0" w:afterAutospacing="0"/>
        <w:rPr>
          <w:color w:val="000000"/>
          <w:highlight w:val="none"/>
        </w:rPr>
      </w:pPr>
      <w:r>
        <w:rPr>
          <w:color w:val="000000"/>
          <w:highlight w:val="none"/>
        </w:rPr>
        <w:t xml:space="preserve"> </w:t>
      </w:r>
      <w:r>
        <w:rPr>
          <w:color w:val="000000"/>
          <w:highlight w:val="none"/>
        </w:rPr>
      </w:r>
      <w:r/>
    </w:p>
    <w:p>
      <w:pPr>
        <w:pStyle w:val="861"/>
        <w:jc w:val="center"/>
        <w:spacing w:beforeAutospacing="0" w:afterAutospacing="0" w:line="500" w:lineRule="exact"/>
        <w:rPr>
          <w:rFonts w:ascii="黑体" w:hAnsi="黑体" w:eastAsia="黑体" w:cs="宋体"/>
          <w:color w:val="000000"/>
          <w:sz w:val="44"/>
          <w:szCs w:val="44"/>
          <w:highlight w:val="none"/>
        </w:rPr>
      </w:pPr>
      <w:r>
        <w:rPr>
          <w:rFonts w:hint="eastAsia" w:ascii="黑体" w:hAnsi="黑体" w:eastAsia="黑体" w:cs="宋体"/>
          <w:color w:val="000000"/>
          <w:sz w:val="44"/>
          <w:szCs w:val="44"/>
          <w:highlight w:val="none"/>
        </w:rPr>
        <w:t xml:space="preserve">第一章</w:t>
      </w:r>
      <w:r>
        <w:rPr>
          <w:rFonts w:hint="eastAsia" w:ascii="宋体" w:hAnsi="宋体" w:eastAsia="宋体" w:cs="宋体"/>
          <w:color w:val="000000"/>
          <w:sz w:val="44"/>
          <w:szCs w:val="44"/>
          <w:highlight w:val="none"/>
        </w:rPr>
        <w:t xml:space="preserve"> </w:t>
      </w:r>
      <w:r>
        <w:rPr>
          <w:rFonts w:hint="eastAsia" w:ascii="黑体" w:hAnsi="宋体" w:eastAsia="黑体" w:cs="黑体"/>
          <w:color w:val="000000"/>
          <w:sz w:val="44"/>
          <w:szCs w:val="44"/>
          <w:highlight w:val="none"/>
        </w:rPr>
        <w:t xml:space="preserve">竞争性磋商公告</w:t>
      </w:r>
      <w:r>
        <w:rPr>
          <w:rFonts w:ascii="黑体" w:hAnsi="黑体" w:eastAsia="黑体" w:cs="宋体"/>
          <w:color w:val="000000"/>
          <w:sz w:val="44"/>
          <w:szCs w:val="44"/>
          <w:highlight w:val="none"/>
        </w:rPr>
      </w:r>
      <w:r/>
    </w:p>
    <w:p>
      <w:pPr>
        <w:pStyle w:val="861"/>
        <w:jc w:val="both"/>
        <w:spacing w:beforeAutospacing="0" w:afterAutospacing="0" w:line="500" w:lineRule="exact"/>
        <w:rPr>
          <w:rFonts w:ascii="宋体" w:hAnsi="宋体" w:eastAsia="宋体"/>
          <w:color w:val="000000"/>
          <w:sz w:val="28"/>
          <w:szCs w:val="28"/>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8"/>
          <w:szCs w:val="28"/>
          <w:highlight w:val="none"/>
        </w:rPr>
        <w:t xml:space="preserve">项目概况</w:t>
      </w:r>
      <w:r>
        <w:rPr>
          <w:rFonts w:ascii="宋体" w:hAnsi="宋体" w:eastAsia="宋体"/>
          <w:color w:val="000000"/>
          <w:sz w:val="28"/>
          <w:szCs w:val="28"/>
          <w:highlight w:val="none"/>
        </w:rPr>
      </w:r>
      <w:r/>
    </w:p>
    <w:p>
      <w:pPr>
        <w:pStyle w:val="861"/>
        <w:ind w:firstLine="480"/>
        <w:jc w:val="both"/>
        <w:spacing w:beforeAutospacing="0" w:afterAutospacing="0" w:line="500" w:lineRule="exact"/>
        <w:rPr>
          <w:rFonts w:ascii="宋体" w:hAnsi="宋体" w:eastAsia="宋体"/>
          <w:color w:val="000000"/>
          <w:sz w:val="28"/>
          <w:szCs w:val="28"/>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8"/>
          <w:szCs w:val="28"/>
          <w:highlight w:val="none"/>
          <w:lang w:eastAsia="zh-CN"/>
        </w:rPr>
        <w:t xml:space="preserve">阜宁县2025年度国土变更调查及2026年日常变更调查项目</w:t>
      </w: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lang w:eastAsia="zh-CN"/>
        </w:rPr>
        <w:t xml:space="preserve">JSZC-320923-JBGS-C2025-0057</w:t>
      </w:r>
      <w:r>
        <w:rPr>
          <w:rFonts w:hint="eastAsia" w:ascii="宋体" w:hAnsi="宋体" w:eastAsia="宋体" w:cs="宋体"/>
          <w:color w:val="000000"/>
          <w:sz w:val="28"/>
          <w:szCs w:val="28"/>
          <w:highlight w:val="none"/>
        </w:rPr>
        <w:t xml:space="preserve">采购项目的潜在供应商应在“苏采云”系统内免费下载（投标人必须在苏采云系统中获取磋商文件，方能参与政府采购项目），并于</w:t>
      </w:r>
      <w:r>
        <w:rPr>
          <w:rFonts w:hint="eastAsia" w:ascii="宋体" w:hAnsi="宋体" w:eastAsia="宋体" w:cs="宋体"/>
          <w:color w:val="000000"/>
          <w:sz w:val="28"/>
          <w:szCs w:val="28"/>
          <w:highlight w:val="none"/>
          <w:u w:val="single"/>
        </w:rPr>
        <w:t xml:space="preserve">202</w:t>
      </w:r>
      <w:r>
        <w:rPr>
          <w:rFonts w:hint="eastAsia" w:ascii="宋体" w:hAnsi="宋体" w:eastAsia="宋体" w:cs="宋体"/>
          <w:color w:val="000000"/>
          <w:sz w:val="28"/>
          <w:szCs w:val="28"/>
          <w:highlight w:val="none"/>
          <w:u w:val="single"/>
          <w:lang w:val="en-US" w:eastAsia="zh-CN"/>
        </w:rPr>
        <w:t xml:space="preserve">5</w:t>
      </w:r>
      <w:r>
        <w:rPr>
          <w:rFonts w:hint="eastAsia" w:ascii="宋体" w:hAnsi="宋体" w:eastAsia="宋体" w:cs="宋体"/>
          <w:color w:val="000000"/>
          <w:sz w:val="28"/>
          <w:szCs w:val="28"/>
          <w:highlight w:val="none"/>
          <w:u w:val="single"/>
        </w:rPr>
        <w:t xml:space="preserve">年</w:t>
      </w:r>
      <w:r>
        <w:rPr>
          <w:rFonts w:hint="eastAsia" w:ascii="宋体" w:hAnsi="宋体" w:eastAsia="宋体" w:cs="宋体"/>
          <w:color w:val="000000"/>
          <w:sz w:val="28"/>
          <w:szCs w:val="28"/>
          <w:highlight w:val="none"/>
          <w:u w:val="single"/>
          <w:lang w:val="en-US" w:eastAsia="zh-CN"/>
        </w:rPr>
        <w:t xml:space="preserve">12</w:t>
      </w:r>
      <w:r>
        <w:rPr>
          <w:rFonts w:hint="eastAsia" w:ascii="宋体" w:hAnsi="宋体" w:eastAsia="宋体" w:cs="宋体"/>
          <w:color w:val="000000"/>
          <w:sz w:val="28"/>
          <w:szCs w:val="28"/>
          <w:highlight w:val="none"/>
          <w:u w:val="single"/>
        </w:rPr>
        <w:t xml:space="preserve">月</w:t>
      </w:r>
      <w:r>
        <w:rPr>
          <w:rFonts w:hint="eastAsia" w:ascii="宋体" w:hAnsi="宋体" w:eastAsia="宋体" w:cs="宋体"/>
          <w:color w:val="000000"/>
          <w:sz w:val="28"/>
          <w:szCs w:val="28"/>
          <w:highlight w:val="none"/>
          <w:u w:val="single"/>
          <w:lang w:val="en-US" w:eastAsia="zh-CN"/>
        </w:rPr>
        <w:t xml:space="preserve">11</w:t>
      </w:r>
      <w:r>
        <w:rPr>
          <w:rFonts w:hint="eastAsia" w:ascii="宋体" w:hAnsi="宋体" w:eastAsia="宋体" w:cs="宋体"/>
          <w:color w:val="000000"/>
          <w:sz w:val="28"/>
          <w:szCs w:val="28"/>
          <w:highlight w:val="none"/>
          <w:u w:val="single"/>
        </w:rPr>
        <w:t xml:space="preserve">日</w:t>
      </w:r>
      <w:r>
        <w:rPr>
          <w:rFonts w:hint="eastAsia" w:ascii="宋体" w:hAnsi="宋体" w:eastAsia="宋体" w:cs="宋体"/>
          <w:color w:val="000000"/>
          <w:sz w:val="28"/>
          <w:szCs w:val="28"/>
          <w:highlight w:val="none"/>
          <w:u w:val="single"/>
          <w:lang w:val="en-US" w:eastAsia="zh-CN"/>
        </w:rPr>
        <w:t xml:space="preserve">09</w:t>
      </w:r>
      <w:r>
        <w:rPr>
          <w:rFonts w:hint="eastAsia" w:ascii="宋体" w:hAnsi="宋体" w:eastAsia="宋体" w:cs="宋体"/>
          <w:color w:val="000000"/>
          <w:sz w:val="28"/>
          <w:szCs w:val="28"/>
          <w:highlight w:val="none"/>
          <w:u w:val="single"/>
        </w:rPr>
        <w:t xml:space="preserve">点00分（</w:t>
      </w:r>
      <w:r>
        <w:rPr>
          <w:rFonts w:hint="eastAsia" w:ascii="宋体" w:hAnsi="宋体" w:eastAsia="宋体" w:cs="宋体"/>
          <w:color w:val="000000"/>
          <w:sz w:val="28"/>
          <w:szCs w:val="28"/>
          <w:highlight w:val="none"/>
        </w:rPr>
        <w:t xml:space="preserve">北京时间）前递交响应文件。</w:t>
      </w:r>
      <w:r>
        <w:rPr>
          <w:rFonts w:ascii="宋体" w:hAnsi="宋体" w:eastAsia="宋体"/>
          <w:color w:val="000000"/>
          <w:sz w:val="28"/>
          <w:szCs w:val="28"/>
          <w:highlight w:val="none"/>
        </w:rPr>
      </w:r>
      <w:r/>
    </w:p>
    <w:p>
      <w:pPr>
        <w:pStyle w:val="861"/>
        <w:ind w:firstLine="480"/>
        <w:jc w:val="both"/>
        <w:spacing w:beforeAutospacing="0" w:afterAutospacing="0" w:line="500" w:lineRule="exact"/>
        <w:rPr>
          <w:rFonts w:ascii="宋体" w:hAnsi="宋体" w:eastAsia="宋体" w:cs="宋体"/>
          <w:b/>
          <w:color w:val="000000"/>
          <w:sz w:val="28"/>
          <w:szCs w:val="28"/>
          <w:highlight w:val="none"/>
        </w:rPr>
      </w:pPr>
      <w:r/>
      <w:bookmarkStart w:id="6" w:name="_Toc38985263"/>
      <w:r/>
      <w:bookmarkStart w:id="7" w:name="_Hlk24379207"/>
      <w:r/>
      <w:bookmarkStart w:id="8" w:name="_Toc35393790"/>
      <w:r/>
      <w:bookmarkStart w:id="9" w:name="_Toc28359002"/>
      <w:r/>
      <w:bookmarkStart w:id="10" w:name="_Toc28359079"/>
      <w:r/>
      <w:bookmarkStart w:id="11" w:name="_Toc35393621"/>
      <w:r>
        <w:rPr>
          <w:rFonts w:ascii="宋体" w:hAnsi="宋体" w:eastAsia="宋体" w:cs="宋体"/>
          <w:b/>
          <w:color w:val="000000"/>
          <w:sz w:val="28"/>
          <w:szCs w:val="28"/>
          <w:highlight w:val="none"/>
        </w:rPr>
        <w:t xml:space="preserve">一、项目基本情况</w:t>
      </w:r>
      <w:bookmarkEnd w:id="6"/>
      <w:r/>
      <w:bookmarkEnd w:id="7"/>
      <w:r/>
      <w:bookmarkEnd w:id="8"/>
      <w:r/>
      <w:bookmarkEnd w:id="9"/>
      <w:r/>
      <w:bookmarkEnd w:id="10"/>
      <w:r/>
      <w:bookmarkEnd w:id="11"/>
      <w:r>
        <w:rPr>
          <w:rFonts w:ascii="宋体" w:hAnsi="宋体" w:eastAsia="宋体" w:cs="宋体"/>
          <w:b/>
          <w:color w:val="000000"/>
          <w:sz w:val="28"/>
          <w:szCs w:val="28"/>
          <w:highlight w:val="none"/>
        </w:rPr>
      </w:r>
      <w:r/>
    </w:p>
    <w:p>
      <w:pPr>
        <w:pStyle w:val="861"/>
        <w:ind w:firstLine="560"/>
        <w:jc w:val="both"/>
        <w:spacing w:beforeAutospacing="0" w:afterAutospacing="0" w:line="500" w:lineRule="exact"/>
        <w:rPr>
          <w:rFonts w:hint="eastAsia" w:ascii="宋体" w:hAnsi="宋体" w:eastAsia="宋体"/>
          <w:color w:val="000000"/>
          <w:sz w:val="28"/>
          <w:szCs w:val="28"/>
          <w:highlight w:val="none"/>
          <w:lang w:eastAsia="zh-CN"/>
        </w:rPr>
      </w:pPr>
      <w:r>
        <w:rPr>
          <w:rFonts w:hint="eastAsia" w:ascii="宋体" w:hAnsi="宋体" w:eastAsia="宋体" w:cs="宋体"/>
          <w:color w:val="000000"/>
          <w:sz w:val="28"/>
          <w:szCs w:val="28"/>
          <w:highlight w:val="none"/>
        </w:rPr>
        <w:t xml:space="preserve">1.项目编号：</w:t>
      </w:r>
      <w:r>
        <w:rPr>
          <w:rFonts w:hint="eastAsia" w:ascii="宋体" w:hAnsi="宋体" w:eastAsia="宋体"/>
          <w:color w:val="000000"/>
          <w:sz w:val="28"/>
          <w:szCs w:val="28"/>
          <w:highlight w:val="none"/>
          <w:lang w:eastAsia="zh-CN"/>
        </w:rPr>
        <w:t xml:space="preserve">JSZC-320923-JBGS-C2025-0057</w:t>
      </w:r>
      <w:r>
        <w:rPr>
          <w:rFonts w:hint="eastAsia" w:ascii="宋体" w:hAnsi="宋体" w:eastAsia="宋体"/>
          <w:color w:val="000000"/>
          <w:sz w:val="28"/>
          <w:szCs w:val="28"/>
          <w:highlight w:val="none"/>
          <w:lang w:eastAsia="zh-CN"/>
        </w:rPr>
      </w:r>
      <w:r/>
    </w:p>
    <w:p>
      <w:pPr>
        <w:pStyle w:val="861"/>
        <w:ind w:left="559"/>
        <w:jc w:val="both"/>
        <w:spacing w:beforeAutospacing="0" w:afterAutospacing="0" w:line="500" w:lineRule="exact"/>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2.项目名称：</w:t>
      </w:r>
      <w:r>
        <w:rPr>
          <w:rFonts w:hint="eastAsia" w:ascii="宋体" w:hAnsi="宋体" w:eastAsia="宋体" w:cs="Calibri"/>
          <w:color w:val="000000"/>
          <w:sz w:val="28"/>
          <w:szCs w:val="28"/>
          <w:highlight w:val="none"/>
          <w:lang w:eastAsia="zh-CN"/>
        </w:rPr>
        <w:t xml:space="preserve">阜宁县2025年度国土变更调查及2026年日常变更调查项目</w:t>
      </w:r>
      <w:r>
        <w:rPr>
          <w:rFonts w:hint="eastAsia" w:ascii="宋体" w:hAnsi="宋体" w:eastAsia="宋体" w:cs="宋体"/>
          <w:color w:val="000000"/>
          <w:sz w:val="28"/>
          <w:szCs w:val="28"/>
          <w:highlight w:val="none"/>
        </w:rPr>
        <w:t xml:space="preserve">3.采购方式：竞争性磋商</w:t>
      </w:r>
      <w:r>
        <w:rPr>
          <w:rFonts w:ascii="宋体" w:hAnsi="宋体" w:eastAsia="宋体" w:cs="宋体"/>
          <w:color w:val="000000"/>
          <w:sz w:val="28"/>
          <w:szCs w:val="28"/>
          <w:highlight w:val="none"/>
        </w:rPr>
      </w:r>
      <w:r/>
    </w:p>
    <w:p>
      <w:pPr>
        <w:pStyle w:val="861"/>
        <w:ind w:firstLine="560"/>
        <w:jc w:val="both"/>
        <w:spacing w:beforeAutospacing="0" w:afterAutospacing="0" w:line="500" w:lineRule="exact"/>
        <w:rPr>
          <w:rFonts w:ascii="宋体" w:hAnsi="宋体" w:eastAsia="宋体" w:cs="Calibri"/>
          <w:color w:val="000000"/>
          <w:sz w:val="28"/>
          <w:szCs w:val="28"/>
          <w:highlight w:val="none"/>
        </w:rPr>
      </w:pPr>
      <w:r>
        <w:rPr>
          <w:rFonts w:hint="eastAsia" w:ascii="宋体" w:hAnsi="宋体" w:eastAsia="宋体" w:cs="宋体"/>
          <w:color w:val="000000"/>
          <w:sz w:val="28"/>
          <w:szCs w:val="28"/>
          <w:highlight w:val="none"/>
        </w:rPr>
        <w:t xml:space="preserve">4.预算金额：</w:t>
      </w:r>
      <w:r>
        <w:rPr>
          <w:rFonts w:hint="eastAsia" w:ascii="宋体" w:hAnsi="宋体" w:eastAsia="宋体" w:cs="Calibri"/>
          <w:color w:val="000000"/>
          <w:sz w:val="28"/>
          <w:szCs w:val="28"/>
          <w:highlight w:val="none"/>
        </w:rPr>
        <w:t xml:space="preserve">150万元</w:t>
      </w:r>
      <w:r>
        <w:rPr>
          <w:rFonts w:ascii="宋体" w:hAnsi="宋体" w:eastAsia="宋体" w:cs="Calibri"/>
          <w:color w:val="000000"/>
          <w:sz w:val="28"/>
          <w:szCs w:val="28"/>
          <w:highlight w:val="none"/>
        </w:rPr>
      </w:r>
      <w:r/>
    </w:p>
    <w:p>
      <w:pPr>
        <w:pStyle w:val="861"/>
        <w:ind w:firstLine="560"/>
        <w:jc w:val="both"/>
        <w:spacing w:beforeAutospacing="0" w:afterAutospacing="0" w:line="500" w:lineRule="exact"/>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5.最高限价：</w:t>
      </w:r>
      <w:r>
        <w:rPr>
          <w:rFonts w:hint="eastAsia" w:ascii="宋体" w:hAnsi="宋体" w:eastAsia="宋体" w:cs="宋体"/>
          <w:color w:val="000000"/>
          <w:sz w:val="28"/>
          <w:szCs w:val="28"/>
          <w:highlight w:val="none"/>
          <w:lang w:val="en-US" w:eastAsia="zh-CN"/>
        </w:rPr>
        <w:t xml:space="preserve">145</w:t>
      </w:r>
      <w:r>
        <w:rPr>
          <w:rFonts w:hint="eastAsia" w:ascii="宋体" w:hAnsi="宋体" w:eastAsia="宋体" w:cs="宋体"/>
          <w:color w:val="000000"/>
          <w:sz w:val="28"/>
          <w:szCs w:val="28"/>
          <w:highlight w:val="none"/>
        </w:rPr>
        <w:t xml:space="preserve">万元</w:t>
      </w:r>
      <w:r>
        <w:rPr>
          <w:rFonts w:ascii="宋体" w:hAnsi="宋体" w:eastAsia="宋体" w:cs="宋体"/>
          <w:color w:val="000000"/>
          <w:sz w:val="28"/>
          <w:szCs w:val="28"/>
          <w:highlight w:val="none"/>
        </w:rPr>
      </w:r>
      <w:r/>
    </w:p>
    <w:p>
      <w:pPr>
        <w:pStyle w:val="839"/>
        <w:ind w:firstLine="560"/>
        <w:jc w:val="left"/>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6.采购需求：</w:t>
      </w:r>
      <w:r>
        <w:rPr>
          <w:rFonts w:hint="eastAsia" w:ascii="宋体" w:hAnsi="宋体" w:eastAsia="宋体" w:cs="宋体"/>
          <w:color w:val="000000"/>
          <w:sz w:val="28"/>
          <w:szCs w:val="28"/>
          <w:highlight w:val="none"/>
          <w:lang w:val="en-US" w:eastAsia="zh-CN"/>
        </w:rPr>
        <w:t xml:space="preserve">根据《自然资源部办公厅国家林草局办公室关于开展2025年度国土变更调查及森林草原湿地荒漠调查监测工作的通知》（自然资办发〔2025〕33号）文件要求，开展2025年度国土变更调查及2026年日常变更工作，充分利用国家下发的卫星遥感影像，结合有关监测及自然资源管理信息，对非林草管理范围内变化图斑提取地类变化信息，更新县级国土调查数据库，同时合并林草条线报送的林草管理范围内的变更成果，形成年度变更增量包和日常变更相关成果，逐级报市级、省级和国家级核查。</w:t>
      </w:r>
      <w:r>
        <w:rPr>
          <w:rFonts w:hint="eastAsia" w:ascii="宋体" w:hAnsi="宋体" w:eastAsia="宋体" w:cs="宋体"/>
          <w:color w:val="000000"/>
          <w:sz w:val="28"/>
          <w:szCs w:val="28"/>
          <w:highlight w:val="none"/>
        </w:rPr>
      </w:r>
      <w:r/>
    </w:p>
    <w:p>
      <w:pPr>
        <w:pStyle w:val="839"/>
        <w:ind w:firstLine="560"/>
        <w:jc w:val="left"/>
        <w:spacing w:line="500" w:lineRule="exact"/>
        <w:rPr>
          <w:rFonts w:ascii="宋体" w:hAnsi="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7.</w:t>
      </w:r>
      <w:r>
        <w:rPr>
          <w:rFonts w:hint="eastAsia" w:ascii="宋体" w:hAnsi="宋体" w:eastAsia="宋体" w:cs="宋体"/>
          <w:color w:val="000000"/>
          <w:sz w:val="28"/>
          <w:szCs w:val="28"/>
          <w:highlight w:val="none"/>
        </w:rPr>
        <w:t xml:space="preserve">合同履行期限：</w:t>
      </w:r>
      <w:bookmarkStart w:id="12" w:name="_Toc35393622"/>
      <w:r/>
      <w:bookmarkStart w:id="13" w:name="_Toc35393791"/>
      <w:r/>
      <w:bookmarkStart w:id="14" w:name="_Toc38985264"/>
      <w:r/>
      <w:bookmarkStart w:id="15" w:name="_Toc28359003"/>
      <w:r/>
      <w:bookmarkStart w:id="16" w:name="_Toc28359080"/>
      <w:r>
        <w:rPr>
          <w:rFonts w:hint="eastAsia" w:ascii="宋体" w:hAnsi="宋体" w:cs="宋体"/>
          <w:color w:val="000000"/>
          <w:sz w:val="28"/>
          <w:szCs w:val="28"/>
          <w:highlight w:val="none"/>
        </w:rPr>
        <w:t xml:space="preserve">严格按照国家、省、市方案时间节点要求，完成全县调查工作。</w:t>
      </w:r>
      <w:r>
        <w:rPr>
          <w:rFonts w:ascii="宋体" w:hAnsi="宋体" w:cs="宋体"/>
          <w:color w:val="000000"/>
          <w:sz w:val="28"/>
          <w:szCs w:val="28"/>
          <w:highlight w:val="none"/>
        </w:rPr>
      </w:r>
      <w:r/>
    </w:p>
    <w:p>
      <w:pPr>
        <w:pStyle w:val="839"/>
        <w:ind w:firstLine="560"/>
        <w:jc w:val="left"/>
        <w:spacing w:line="500" w:lineRule="exact"/>
        <w:rPr>
          <w:rFonts w:ascii="宋体" w:hAnsi="宋体"/>
          <w:color w:val="000000"/>
          <w:sz w:val="28"/>
          <w:szCs w:val="28"/>
          <w:highlight w:val="none"/>
        </w:rPr>
      </w:pPr>
      <w:r>
        <w:rPr>
          <w:rFonts w:hint="eastAsia" w:ascii="宋体" w:hAnsi="宋体"/>
          <w:color w:val="000000"/>
          <w:sz w:val="28"/>
          <w:szCs w:val="28"/>
          <w:highlight w:val="none"/>
          <w:lang w:val="en-US" w:eastAsia="zh-CN"/>
        </w:rPr>
        <w:t xml:space="preserve">8.</w:t>
      </w:r>
      <w:r>
        <w:rPr>
          <w:rFonts w:hint="eastAsia" w:ascii="宋体" w:hAnsi="宋体"/>
          <w:color w:val="000000"/>
          <w:sz w:val="28"/>
          <w:szCs w:val="28"/>
          <w:highlight w:val="none"/>
        </w:rPr>
        <w:t xml:space="preserve">质量要求：成果质量符合国家、省主管部门相关标准，并通过国家、省级质量检查。</w:t>
      </w:r>
      <w:r>
        <w:rPr>
          <w:rFonts w:ascii="宋体" w:hAnsi="宋体"/>
          <w:color w:val="000000"/>
          <w:sz w:val="28"/>
          <w:szCs w:val="28"/>
          <w:highlight w:val="none"/>
        </w:rPr>
      </w:r>
      <w:r/>
    </w:p>
    <w:p>
      <w:pPr>
        <w:pStyle w:val="839"/>
        <w:ind w:firstLine="560"/>
        <w:jc w:val="left"/>
        <w:spacing w:line="500" w:lineRule="exact"/>
        <w:rPr>
          <w:rFonts w:hint="eastAsia" w:ascii="宋体" w:hAnsi="宋体"/>
          <w:color w:val="000000"/>
          <w:sz w:val="28"/>
          <w:szCs w:val="28"/>
          <w:highlight w:val="none"/>
        </w:rPr>
      </w:pPr>
      <w:r>
        <w:rPr>
          <w:rFonts w:hint="eastAsia" w:ascii="宋体" w:hAnsi="宋体" w:eastAsia="宋体" w:cs="宋体"/>
          <w:color w:val="000000"/>
          <w:sz w:val="28"/>
          <w:szCs w:val="28"/>
          <w:highlight w:val="none"/>
        </w:rPr>
        <w:t xml:space="preserve">10.</w:t>
      </w:r>
      <w:r>
        <w:rPr>
          <w:rFonts w:hint="eastAsia" w:ascii="宋体" w:hAnsi="宋体" w:cs="宋体"/>
          <w:color w:val="000000"/>
          <w:sz w:val="28"/>
          <w:szCs w:val="28"/>
          <w:highlight w:val="none"/>
        </w:rPr>
        <w:t xml:space="preserve"> 本项目</w:t>
      </w:r>
      <w:r>
        <w:rPr>
          <w:rFonts w:hint="eastAsia" w:ascii="宋体" w:hAnsi="宋体" w:cs="宋体"/>
          <w:color w:val="000000"/>
          <w:sz w:val="28"/>
          <w:szCs w:val="28"/>
          <w:highlight w:val="none"/>
          <w:lang w:eastAsia="zh-CN"/>
        </w:rPr>
        <w:t xml:space="preserve">（</w:t>
      </w:r>
      <w:r>
        <w:rPr>
          <w:rFonts w:hint="eastAsia" w:ascii="宋体" w:hAnsi="宋体" w:cs="宋体"/>
          <w:color w:val="000000"/>
          <w:sz w:val="28"/>
          <w:szCs w:val="28"/>
          <w:highlight w:val="none"/>
          <w:lang w:val="en-US" w:eastAsia="zh-CN"/>
        </w:rPr>
        <w:t xml:space="preserve">是/否）接受</w:t>
      </w:r>
      <w:r>
        <w:rPr>
          <w:rFonts w:hint="eastAsia" w:ascii="宋体" w:hAnsi="宋体" w:cs="宋体"/>
          <w:color w:val="000000"/>
          <w:sz w:val="28"/>
          <w:szCs w:val="28"/>
          <w:highlight w:val="none"/>
        </w:rPr>
        <w:t xml:space="preserve">联合体</w:t>
      </w:r>
      <w:r>
        <w:rPr>
          <w:rFonts w:hint="eastAsia" w:ascii="宋体" w:hAnsi="宋体" w:cs="宋体"/>
          <w:color w:val="000000"/>
          <w:sz w:val="28"/>
          <w:szCs w:val="28"/>
          <w:highlight w:val="none"/>
          <w:lang w:eastAsia="zh-CN"/>
        </w:rPr>
        <w:t xml:space="preserve">：</w:t>
      </w:r>
      <w:r>
        <w:rPr>
          <w:rFonts w:hint="eastAsia" w:ascii="宋体" w:hAnsi="宋体"/>
          <w:color w:val="000000"/>
          <w:sz w:val="28"/>
          <w:szCs w:val="28"/>
          <w:highlight w:val="none"/>
          <w:lang w:val="en-US" w:eastAsia="zh-CN"/>
        </w:rPr>
        <w:t xml:space="preserve">否</w:t>
      </w:r>
      <w:r>
        <w:rPr>
          <w:rFonts w:hint="eastAsia" w:ascii="宋体" w:hAnsi="宋体"/>
          <w:color w:val="000000"/>
          <w:sz w:val="28"/>
          <w:szCs w:val="28"/>
          <w:highlight w:val="none"/>
        </w:rPr>
        <w:t xml:space="preserve">。</w:t>
      </w:r>
      <w:r>
        <w:rPr>
          <w:rFonts w:hint="eastAsia" w:ascii="宋体" w:hAnsi="宋体"/>
          <w:color w:val="000000"/>
          <w:sz w:val="28"/>
          <w:szCs w:val="28"/>
          <w:highlight w:val="none"/>
        </w:rPr>
      </w:r>
      <w:r/>
    </w:p>
    <w:p>
      <w:pPr>
        <w:pStyle w:val="861"/>
        <w:ind w:firstLine="480"/>
        <w:jc w:val="both"/>
        <w:spacing w:beforeAutospacing="0" w:afterAutospacing="0" w:line="500" w:lineRule="exact"/>
        <w:rPr>
          <w:rFonts w:ascii="宋体" w:hAnsi="宋体" w:eastAsia="宋体"/>
          <w:color w:val="000000"/>
          <w:sz w:val="28"/>
          <w:szCs w:val="28"/>
          <w:highlight w:val="none"/>
        </w:rPr>
      </w:pPr>
      <w:r>
        <w:rPr>
          <w:rFonts w:ascii="宋体" w:hAnsi="宋体" w:eastAsia="宋体"/>
          <w:b/>
          <w:color w:val="000000"/>
          <w:sz w:val="28"/>
          <w:szCs w:val="28"/>
          <w:highlight w:val="none"/>
        </w:rPr>
        <w:t xml:space="preserve">二、申请人的资格要求：</w:t>
      </w:r>
      <w:bookmarkEnd w:id="12"/>
      <w:r/>
      <w:bookmarkEnd w:id="13"/>
      <w:r/>
      <w:bookmarkEnd w:id="14"/>
      <w:r/>
      <w:bookmarkEnd w:id="15"/>
      <w:r/>
      <w:bookmarkEnd w:id="16"/>
      <w:r>
        <w:rPr>
          <w:rFonts w:ascii="宋体" w:hAnsi="宋体" w:eastAsia="宋体"/>
          <w:color w:val="000000"/>
          <w:sz w:val="28"/>
          <w:szCs w:val="28"/>
          <w:highlight w:val="none"/>
        </w:rPr>
      </w:r>
      <w:r/>
    </w:p>
    <w:p>
      <w:pPr>
        <w:pStyle w:val="861"/>
        <w:ind w:firstLine="480"/>
        <w:jc w:val="both"/>
        <w:spacing w:beforeAutospacing="0" w:afterAutospacing="0" w:line="500" w:lineRule="exact"/>
        <w:rPr>
          <w:rFonts w:hint="eastAsia" w:ascii="宋体" w:hAnsi="宋体" w:eastAsia="宋体" w:cs="宋体"/>
          <w:b/>
          <w:bCs/>
          <w:color w:val="000000"/>
          <w:sz w:val="28"/>
          <w:szCs w:val="28"/>
          <w:highlight w:val="none"/>
        </w:rPr>
      </w:pPr>
      <w:r/>
      <w:bookmarkStart w:id="17" w:name="_Toc35393792"/>
      <w:r/>
      <w:bookmarkStart w:id="18" w:name="_Toc38985265"/>
      <w:r/>
      <w:bookmarkStart w:id="19" w:name="_Toc28359004"/>
      <w:r/>
      <w:bookmarkStart w:id="20" w:name="_Toc28359081"/>
      <w:r/>
      <w:bookmarkStart w:id="21" w:name="_Toc35393623"/>
      <w:r>
        <w:rPr>
          <w:rFonts w:hint="eastAsia" w:ascii="宋体" w:hAnsi="宋体" w:eastAsia="宋体" w:cs="宋体"/>
          <w:b/>
          <w:bCs/>
          <w:color w:val="000000"/>
          <w:sz w:val="28"/>
          <w:szCs w:val="28"/>
          <w:highlight w:val="none"/>
        </w:rPr>
        <w:t xml:space="preserve">（一）</w:t>
      </w:r>
      <w:bookmarkEnd w:id="17"/>
      <w:r/>
      <w:bookmarkEnd w:id="18"/>
      <w:r/>
      <w:bookmarkEnd w:id="19"/>
      <w:r/>
      <w:bookmarkEnd w:id="20"/>
      <w:r/>
      <w:bookmarkEnd w:id="21"/>
      <w:r>
        <w:rPr>
          <w:rFonts w:hint="eastAsia" w:ascii="宋体" w:hAnsi="宋体" w:eastAsia="宋体" w:cs="宋体"/>
          <w:b/>
          <w:bCs/>
          <w:color w:val="000000"/>
          <w:sz w:val="28"/>
          <w:szCs w:val="28"/>
          <w:highlight w:val="none"/>
        </w:rPr>
        <w:t xml:space="preserve">满足《中华人民共和国政府采购法》第二十二条规定：</w:t>
      </w:r>
      <w:r>
        <w:rPr>
          <w:rFonts w:hint="eastAsia" w:ascii="宋体" w:hAnsi="宋体" w:eastAsia="宋体" w:cs="宋体"/>
          <w:b/>
          <w:bCs/>
          <w:color w:val="000000"/>
          <w:sz w:val="28"/>
          <w:szCs w:val="28"/>
          <w:highlight w:val="none"/>
        </w:rPr>
      </w:r>
      <w:r/>
    </w:p>
    <w:p>
      <w:pPr>
        <w:pStyle w:val="861"/>
        <w:ind w:firstLine="480"/>
        <w:jc w:val="both"/>
        <w:spacing w:beforeAutospacing="0" w:afterAutospacing="0" w:line="500" w:lineRule="exact"/>
        <w:rPr>
          <w:rFonts w:ascii="宋体" w:hAnsi="宋体" w:eastAsia="宋体"/>
          <w:b/>
          <w:color w:val="000000"/>
          <w:sz w:val="28"/>
          <w:szCs w:val="28"/>
          <w:highlight w:val="none"/>
        </w:rPr>
      </w:pPr>
      <w:r>
        <w:rPr>
          <w:rFonts w:ascii="宋体" w:hAnsi="宋体" w:eastAsia="宋体"/>
          <w:b/>
          <w:color w:val="000000"/>
          <w:sz w:val="28"/>
          <w:szCs w:val="28"/>
          <w:highlight w:val="none"/>
        </w:rPr>
      </w:r>
      <w:r/>
    </w:p>
    <w:p>
      <w:pPr>
        <w:pStyle w:val="861"/>
        <w:ind w:firstLine="480"/>
        <w:jc w:val="both"/>
        <w:spacing w:beforeAutospacing="0" w:afterAutospacing="0" w:line="500" w:lineRule="exact"/>
        <w:rPr>
          <w:rFonts w:ascii="宋体" w:hAnsi="宋体" w:eastAsia="宋体"/>
          <w:color w:val="000000"/>
          <w:sz w:val="28"/>
          <w:szCs w:val="28"/>
          <w:highlight w:val="none"/>
        </w:rPr>
      </w:pPr>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法人或者其他组织的营业执照等证明文件，自然人的身份证明；</w:t>
      </w:r>
      <w:r>
        <w:rPr>
          <w:rFonts w:ascii="宋体" w:hAnsi="宋体" w:eastAsia="宋体"/>
          <w:color w:val="000000"/>
          <w:sz w:val="28"/>
          <w:szCs w:val="28"/>
          <w:highlight w:val="none"/>
        </w:rPr>
      </w:r>
      <w:r/>
    </w:p>
    <w:p>
      <w:pPr>
        <w:pStyle w:val="861"/>
        <w:ind w:firstLine="480"/>
        <w:jc w:val="both"/>
        <w:spacing w:beforeAutospacing="0" w:afterAutospacing="0" w:line="500" w:lineRule="exact"/>
        <w:rPr>
          <w:rFonts w:ascii="宋体" w:hAnsi="宋体" w:eastAsia="宋体"/>
          <w:color w:val="000000"/>
          <w:sz w:val="28"/>
          <w:szCs w:val="28"/>
          <w:highlight w:val="none"/>
        </w:rPr>
      </w:pPr>
      <w:r>
        <w:rPr>
          <w:rFonts w:hint="eastAsia" w:ascii="宋体" w:hAnsi="宋体" w:eastAsia="宋体" w:cs="宋体"/>
          <w:color w:val="000000"/>
          <w:sz w:val="28"/>
          <w:szCs w:val="28"/>
          <w:highlight w:val="none"/>
        </w:rPr>
        <w:t xml:space="preserve">2</w:t>
      </w:r>
      <w:r>
        <w:rPr>
          <w:rFonts w:hint="eastAsia" w:ascii="宋体" w:hAnsi="宋体" w:eastAsia="宋体" w:cs="宋体"/>
          <w:color w:val="000000"/>
          <w:sz w:val="28"/>
          <w:szCs w:val="28"/>
          <w:highlight w:val="none"/>
          <w:lang w:val="en-US" w:eastAsia="zh-CN"/>
        </w:rPr>
        <w:t xml:space="preserve">.</w:t>
      </w:r>
      <w:r>
        <w:rPr>
          <w:rFonts w:hint="eastAsia" w:ascii="宋体" w:hAnsi="宋体" w:eastAsia="宋体" w:cs="宋体"/>
          <w:color w:val="000000"/>
          <w:sz w:val="28"/>
          <w:szCs w:val="28"/>
          <w:highlight w:val="none"/>
          <w:lang w:eastAsia="zh-CN"/>
        </w:rPr>
        <w:t xml:space="preserve">上一年度（2024年</w:t>
      </w:r>
      <w:r>
        <w:rPr>
          <w:rFonts w:hint="eastAsia" w:ascii="宋体" w:hAnsi="宋体" w:eastAsia="宋体" w:cs="宋体"/>
          <w:color w:val="000000"/>
          <w:sz w:val="28"/>
          <w:szCs w:val="28"/>
          <w:highlight w:val="none"/>
          <w:lang w:val="en-US" w:eastAsia="zh-CN"/>
        </w:rPr>
        <w:t xml:space="preserve">度</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的财务状况报表（</w:t>
      </w:r>
      <w:r>
        <w:rPr>
          <w:rFonts w:hint="eastAsia" w:ascii="宋体" w:hAnsi="宋体" w:eastAsia="宋体" w:cs="宋体"/>
          <w:color w:val="000000"/>
          <w:sz w:val="28"/>
          <w:szCs w:val="28"/>
          <w:highlight w:val="none"/>
          <w:lang w:val="en-US" w:eastAsia="zh-CN"/>
        </w:rPr>
        <w:t xml:space="preserve">财务状况</w:t>
      </w:r>
      <w:r>
        <w:rPr>
          <w:rFonts w:hint="eastAsia" w:hAnsi="宋体"/>
          <w:color w:val="000000"/>
          <w:sz w:val="28"/>
          <w:szCs w:val="28"/>
          <w:highlight w:val="none"/>
        </w:rPr>
        <w:t xml:space="preserve">至少应包括资产负债表、利润表；距投标截止之日止，成立不足一年的供应商，可不提供财务报表）</w:t>
      </w:r>
      <w:r>
        <w:rPr>
          <w:rFonts w:hint="eastAsia" w:ascii="宋体" w:hAnsi="宋体" w:eastAsia="宋体" w:cs="宋体"/>
          <w:color w:val="000000"/>
          <w:sz w:val="28"/>
          <w:szCs w:val="28"/>
          <w:highlight w:val="none"/>
        </w:rPr>
        <w:t xml:space="preserve">；</w:t>
      </w:r>
      <w:r>
        <w:rPr>
          <w:rFonts w:ascii="宋体" w:hAnsi="宋体" w:eastAsia="宋体"/>
          <w:color w:val="000000"/>
          <w:sz w:val="28"/>
          <w:szCs w:val="28"/>
          <w:highlight w:val="none"/>
        </w:rPr>
      </w:r>
      <w:r/>
    </w:p>
    <w:p>
      <w:pPr>
        <w:pStyle w:val="861"/>
        <w:ind w:firstLine="480"/>
        <w:jc w:val="both"/>
        <w:spacing w:beforeAutospacing="0" w:afterAutospacing="0" w:line="500" w:lineRule="exact"/>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3.</w:t>
      </w:r>
      <w:r>
        <w:rPr>
          <w:rFonts w:hint="eastAsia" w:ascii="宋体" w:hAnsi="宋体" w:eastAsia="宋体" w:cs="宋体"/>
          <w:color w:val="000000"/>
          <w:sz w:val="28"/>
          <w:szCs w:val="28"/>
          <w:highlight w:val="none"/>
        </w:rPr>
        <w:t xml:space="preserve">依法缴纳税收和社会保障资金的相关材料（</w:t>
      </w:r>
      <w:r>
        <w:rPr>
          <w:rFonts w:hint="eastAsia" w:ascii="宋体" w:hAnsi="宋体" w:eastAsia="宋体" w:cs="宋体"/>
          <w:color w:val="000000"/>
          <w:sz w:val="28"/>
          <w:szCs w:val="28"/>
          <w:highlight w:val="none"/>
          <w:lang w:eastAsia="zh-CN"/>
        </w:rPr>
        <w:t xml:space="preserve">提供提交响应文件截止时间前一年内至少一个月依法缴纳税收及缴纳社会保障资金的证明材料。供应商依法享受缓缴、免缴税收、社会保障资金的提供证明材料</w:t>
      </w:r>
      <w:r>
        <w:rPr>
          <w:rFonts w:hint="eastAsia" w:ascii="宋体" w:hAnsi="宋体" w:eastAsia="宋体" w:cs="宋体"/>
          <w:color w:val="000000"/>
          <w:sz w:val="28"/>
          <w:szCs w:val="28"/>
          <w:highlight w:val="none"/>
        </w:rPr>
        <w:t xml:space="preserve">。）；</w:t>
      </w:r>
      <w:r>
        <w:rPr>
          <w:rFonts w:ascii="宋体" w:hAnsi="宋体" w:eastAsia="宋体" w:cs="宋体"/>
          <w:color w:val="000000"/>
          <w:sz w:val="28"/>
          <w:szCs w:val="28"/>
          <w:highlight w:val="none"/>
        </w:rPr>
      </w:r>
      <w:r/>
    </w:p>
    <w:p>
      <w:pPr>
        <w:pStyle w:val="861"/>
        <w:ind w:firstLine="480"/>
        <w:jc w:val="both"/>
        <w:spacing w:beforeAutospacing="0" w:afterAutospacing="0" w:line="500" w:lineRule="exact"/>
        <w:rPr>
          <w:rFonts w:ascii="宋体" w:hAnsi="宋体" w:eastAsia="宋体"/>
          <w:color w:val="000000"/>
          <w:sz w:val="28"/>
          <w:szCs w:val="28"/>
          <w:highlight w:val="none"/>
        </w:rPr>
      </w:pPr>
      <w:r>
        <w:rPr>
          <w:rFonts w:hint="eastAsia" w:ascii="宋体" w:hAnsi="宋体" w:eastAsia="宋体" w:cs="宋体"/>
          <w:color w:val="000000"/>
          <w:sz w:val="28"/>
          <w:szCs w:val="28"/>
          <w:highlight w:val="none"/>
          <w:lang w:val="en-US" w:eastAsia="zh-CN"/>
        </w:rPr>
        <w:t xml:space="preserve">4.</w:t>
      </w:r>
      <w:r>
        <w:rPr>
          <w:rFonts w:hint="eastAsia" w:ascii="宋体" w:hAnsi="宋体" w:eastAsia="宋体" w:cs="宋体"/>
          <w:color w:val="000000"/>
          <w:sz w:val="28"/>
          <w:szCs w:val="28"/>
          <w:highlight w:val="none"/>
        </w:rPr>
        <w:t xml:space="preserve">具备履行合同所必需的设备和专业技术能力的书面声明；</w:t>
      </w:r>
      <w:r>
        <w:rPr>
          <w:rFonts w:ascii="宋体" w:hAnsi="宋体" w:eastAsia="宋体"/>
          <w:color w:val="000000"/>
          <w:sz w:val="28"/>
          <w:szCs w:val="28"/>
          <w:highlight w:val="none"/>
        </w:rPr>
      </w:r>
      <w:r/>
    </w:p>
    <w:p>
      <w:pPr>
        <w:pStyle w:val="861"/>
        <w:ind w:firstLine="480"/>
        <w:jc w:val="both"/>
        <w:spacing w:beforeAutospacing="0" w:afterAutospacing="0" w:line="500" w:lineRule="exact"/>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5.</w:t>
      </w:r>
      <w:r>
        <w:rPr>
          <w:rFonts w:hint="eastAsia" w:ascii="宋体" w:hAnsi="宋体" w:eastAsia="宋体" w:cs="宋体"/>
          <w:color w:val="000000"/>
          <w:sz w:val="28"/>
          <w:szCs w:val="28"/>
          <w:highlight w:val="none"/>
        </w:rPr>
        <w:t xml:space="preserve">参加政府采购活动前3年内在经营活动中没有重大违法记录的书面声明。</w:t>
      </w:r>
      <w:r>
        <w:rPr>
          <w:rFonts w:ascii="宋体" w:hAnsi="宋体" w:eastAsia="宋体" w:cs="宋体"/>
          <w:color w:val="000000"/>
          <w:sz w:val="28"/>
          <w:szCs w:val="28"/>
          <w:highlight w:val="none"/>
        </w:rPr>
      </w:r>
      <w:r/>
    </w:p>
    <w:p>
      <w:pPr>
        <w:pStyle w:val="861"/>
        <w:ind w:firstLine="480"/>
        <w:jc w:val="both"/>
        <w:spacing w:beforeAutospacing="0" w:afterAutospacing="0" w:line="500" w:lineRule="exact"/>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6.</w:t>
      </w:r>
      <w:r>
        <w:rPr>
          <w:rFonts w:hint="eastAsia" w:ascii="宋体" w:hAnsi="宋体" w:eastAsia="宋体" w:cs="宋体"/>
          <w:color w:val="000000"/>
          <w:sz w:val="28"/>
          <w:szCs w:val="28"/>
          <w:highlight w:val="none"/>
        </w:rPr>
        <w:t xml:space="preserve">法律、行政法规规定的其他条件。</w:t>
      </w:r>
      <w:r>
        <w:rPr>
          <w:rFonts w:ascii="宋体" w:hAnsi="宋体" w:eastAsia="宋体" w:cs="宋体"/>
          <w:color w:val="000000"/>
          <w:sz w:val="28"/>
          <w:szCs w:val="28"/>
          <w:highlight w:val="none"/>
        </w:rPr>
      </w:r>
      <w:r/>
    </w:p>
    <w:p>
      <w:pPr>
        <w:pStyle w:val="861"/>
        <w:ind w:firstLine="480"/>
        <w:jc w:val="both"/>
        <w:spacing w:beforeAutospacing="0" w:afterAutospacing="0" w:line="500" w:lineRule="exact"/>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7.</w:t>
      </w:r>
      <w:r>
        <w:rPr>
          <w:rFonts w:hint="eastAsia" w:ascii="宋体" w:hAnsi="宋体" w:eastAsia="宋体" w:cs="宋体"/>
          <w:color w:val="000000"/>
          <w:sz w:val="28"/>
          <w:szCs w:val="28"/>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rPr>
          <w:rFonts w:ascii="宋体" w:hAnsi="宋体" w:eastAsia="宋体" w:cs="宋体"/>
          <w:color w:val="000000"/>
          <w:sz w:val="28"/>
          <w:szCs w:val="28"/>
          <w:highlight w:val="none"/>
        </w:rPr>
      </w:r>
      <w:r/>
    </w:p>
    <w:p>
      <w:pPr>
        <w:pStyle w:val="861"/>
        <w:ind w:firstLine="480"/>
        <w:jc w:val="both"/>
        <w:spacing w:beforeAutospacing="0" w:afterAutospacing="0" w:line="500" w:lineRule="exact"/>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8.</w:t>
      </w:r>
      <w:r>
        <w:rPr>
          <w:rFonts w:hint="eastAsia" w:ascii="宋体" w:hAnsi="宋体" w:eastAsia="宋体" w:cs="宋体"/>
          <w:color w:val="000000"/>
          <w:sz w:val="28"/>
          <w:szCs w:val="28"/>
          <w:highlight w:val="none"/>
        </w:rPr>
        <w:t xml:space="preserve">单位负责人为同一人或者存在直接控股、管理关系的不同供应商，不得参加同一合同项下的政府采购活动。</w:t>
      </w:r>
      <w:r>
        <w:rPr>
          <w:rFonts w:ascii="宋体" w:hAnsi="宋体" w:eastAsia="宋体" w:cs="宋体"/>
          <w:color w:val="000000"/>
          <w:sz w:val="28"/>
          <w:szCs w:val="28"/>
          <w:highlight w:val="none"/>
        </w:rPr>
      </w:r>
      <w:r/>
    </w:p>
    <w:p>
      <w:pPr>
        <w:pStyle w:val="861"/>
        <w:numPr>
          <w:ilvl w:val="0"/>
          <w:numId w:val="0"/>
        </w:numPr>
        <w:ind w:firstLine="562"/>
        <w:jc w:val="both"/>
        <w:spacing w:beforeAutospacing="0" w:afterAutospacing="0" w:line="500" w:lineRule="exact"/>
        <w:rPr>
          <w:rFonts w:hint="eastAsia" w:ascii="宋体" w:hAnsi="宋体" w:eastAsia="宋体" w:cs="宋体"/>
          <w:color w:val="000000"/>
          <w:sz w:val="28"/>
          <w:szCs w:val="28"/>
          <w:highlight w:val="none"/>
        </w:rPr>
      </w:pPr>
      <w:r>
        <w:rPr>
          <w:rFonts w:hint="eastAsia" w:ascii="宋体" w:hAnsi="宋体" w:eastAsia="宋体" w:cs="宋体"/>
          <w:b/>
          <w:bCs/>
          <w:color w:val="000000"/>
          <w:sz w:val="28"/>
          <w:szCs w:val="28"/>
          <w:highlight w:val="none"/>
          <w:lang w:val="en-US" w:eastAsia="zh-CN"/>
        </w:rPr>
        <w:t xml:space="preserve">（二）</w:t>
      </w:r>
      <w:r>
        <w:rPr>
          <w:rFonts w:hint="eastAsia" w:ascii="宋体" w:hAnsi="宋体" w:eastAsia="宋体" w:cs="宋体"/>
          <w:b/>
          <w:bCs/>
          <w:color w:val="000000"/>
          <w:sz w:val="28"/>
          <w:szCs w:val="28"/>
          <w:highlight w:val="none"/>
        </w:rPr>
        <w:t xml:space="preserve">落实政府采购政策需满足的资格要求</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861"/>
        <w:numPr>
          <w:ilvl w:val="0"/>
          <w:numId w:val="0"/>
        </w:numPr>
        <w:ind w:firstLine="560"/>
        <w:jc w:val="both"/>
        <w:spacing w:beforeAutospacing="0" w:afterAutospacing="0"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本项目专门面向中小企业采购。供应商需按照采购文件的要求提供相应的《中小企业声明函》。企业标准请参照《关于印发中小企业划型标准规定的通知》（工信部联企业〔2011〕300号）文件规定自行填写</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r>
      <w:r/>
    </w:p>
    <w:p>
      <w:pPr>
        <w:pStyle w:val="861"/>
        <w:numPr>
          <w:ilvl w:val="0"/>
          <w:numId w:val="4"/>
        </w:numPr>
        <w:ind w:firstLine="551"/>
        <w:jc w:val="both"/>
        <w:spacing w:beforeAutospacing="0" w:afterAutospacing="0" w:line="5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本项目的特定资格要求：</w:t>
      </w:r>
      <w:r>
        <w:rPr>
          <w:rFonts w:hint="eastAsia" w:ascii="宋体" w:hAnsi="宋体" w:eastAsia="宋体" w:cs="宋体"/>
          <w:b/>
          <w:color w:val="000000"/>
          <w:sz w:val="28"/>
          <w:szCs w:val="28"/>
          <w:highlight w:val="none"/>
        </w:rPr>
      </w:r>
      <w:r/>
    </w:p>
    <w:p>
      <w:pPr>
        <w:pStyle w:val="861"/>
        <w:numPr>
          <w:ilvl w:val="0"/>
          <w:numId w:val="0"/>
        </w:numPr>
        <w:ind w:firstLine="560"/>
        <w:jc w:val="both"/>
        <w:spacing w:beforeAutospacing="0" w:afterAutospacing="0" w:line="500" w:lineRule="exact"/>
        <w:rPr>
          <w:rFonts w:ascii="宋体" w:hAnsi="宋体" w:eastAsia="宋体"/>
          <w:b/>
          <w:color w:val="000000"/>
          <w:sz w:val="28"/>
          <w:szCs w:val="28"/>
          <w:highlight w:val="none"/>
        </w:rPr>
      </w:pPr>
      <w:r>
        <w:rPr>
          <w:rFonts w:hint="eastAsia" w:ascii="宋体" w:hAnsi="宋体" w:eastAsia="宋体"/>
          <w:color w:val="000000"/>
          <w:sz w:val="28"/>
          <w:szCs w:val="28"/>
          <w:highlight w:val="none"/>
        </w:rPr>
        <w:t xml:space="preserve">供应商具有测绘地理信息行政主管部门颁发的且在有效期内的测绘资质证书，专业范围须包括地理信息系统工程；</w:t>
      </w:r>
      <w:r>
        <w:rPr>
          <w:rFonts w:ascii="宋体" w:hAnsi="宋体" w:eastAsia="宋体"/>
          <w:b/>
          <w:color w:val="000000"/>
          <w:sz w:val="28"/>
          <w:szCs w:val="28"/>
          <w:highlight w:val="none"/>
        </w:rPr>
      </w:r>
      <w:r/>
    </w:p>
    <w:p>
      <w:pPr>
        <w:pStyle w:val="861"/>
        <w:ind w:firstLine="480"/>
        <w:jc w:val="both"/>
        <w:spacing w:beforeAutospacing="0" w:afterAutospacing="0" w:line="500" w:lineRule="exact"/>
        <w:tabs>
          <w:tab w:val="left" w:pos="2910" w:leader="none"/>
        </w:tabs>
        <w:rPr>
          <w:rFonts w:ascii="宋体" w:hAnsi="宋体" w:eastAsia="宋体"/>
          <w:b/>
          <w:color w:val="000000"/>
          <w:sz w:val="28"/>
          <w:szCs w:val="28"/>
          <w:highlight w:val="none"/>
        </w:rPr>
      </w:pPr>
      <w:r>
        <w:rPr>
          <w:rFonts w:ascii="宋体" w:hAnsi="宋体" w:eastAsia="宋体"/>
          <w:b/>
          <w:color w:val="000000"/>
          <w:sz w:val="28"/>
          <w:szCs w:val="28"/>
          <w:highlight w:val="none"/>
        </w:rPr>
        <w:t xml:space="preserve">三、获取磋商文件</w:t>
      </w:r>
      <w:r>
        <w:rPr>
          <w:rFonts w:ascii="宋体" w:hAnsi="宋体" w:eastAsia="宋体"/>
          <w:b/>
          <w:color w:val="000000"/>
          <w:sz w:val="28"/>
          <w:szCs w:val="28"/>
          <w:highlight w:val="none"/>
        </w:rPr>
        <w:tab/>
      </w:r>
      <w:r>
        <w:rPr>
          <w:rFonts w:ascii="宋体" w:hAnsi="宋体" w:eastAsia="宋体"/>
          <w:b/>
          <w:color w:val="000000"/>
          <w:sz w:val="28"/>
          <w:szCs w:val="28"/>
          <w:highlight w:val="none"/>
        </w:rPr>
      </w:r>
      <w:r/>
    </w:p>
    <w:p>
      <w:pPr>
        <w:pStyle w:val="861"/>
        <w:ind w:firstLine="480"/>
        <w:jc w:val="both"/>
        <w:spacing w:beforeAutospacing="0" w:afterAutospacing="0" w:line="500" w:lineRule="exact"/>
        <w:rPr>
          <w:rFonts w:ascii="宋体" w:hAnsi="宋体" w:eastAsia="宋体" w:cs="宋体"/>
          <w:color w:val="000000"/>
          <w:sz w:val="28"/>
          <w:szCs w:val="28"/>
          <w:highlight w:val="none"/>
        </w:rPr>
      </w:pPr>
      <w:r/>
      <w:bookmarkStart w:id="22" w:name="_Toc38985266"/>
      <w:r/>
      <w:bookmarkStart w:id="23" w:name="_Toc28359082"/>
      <w:r/>
      <w:bookmarkStart w:id="24" w:name="_Toc28359005"/>
      <w:r/>
      <w:bookmarkStart w:id="25" w:name="_Toc35393793"/>
      <w:r/>
      <w:bookmarkStart w:id="26" w:name="_Toc35393624"/>
      <w:r>
        <w:rPr>
          <w:rFonts w:hint="eastAsia" w:ascii="宋体" w:hAnsi="宋体" w:eastAsia="宋体" w:cs="宋体"/>
          <w:color w:val="000000"/>
          <w:sz w:val="28"/>
          <w:szCs w:val="28"/>
          <w:highlight w:val="none"/>
        </w:rPr>
        <w:t xml:space="preserve">1.时间：</w:t>
      </w:r>
      <w:r>
        <w:rPr>
          <w:rFonts w:hint="eastAsia" w:ascii="宋体" w:hAnsi="宋体" w:eastAsia="宋体" w:cs="宋体"/>
          <w:color w:val="000000"/>
          <w:sz w:val="28"/>
          <w:szCs w:val="28"/>
          <w:highlight w:val="none"/>
          <w:lang w:val="en-US" w:eastAsia="zh-CN"/>
        </w:rPr>
        <w:t xml:space="preserve">2025年11月28日至2025年12月05日</w:t>
      </w:r>
      <w:r>
        <w:rPr>
          <w:rFonts w:hint="eastAsia" w:ascii="宋体" w:hAnsi="宋体" w:eastAsia="宋体" w:cs="宋体"/>
          <w:color w:val="000000"/>
          <w:sz w:val="28"/>
          <w:szCs w:val="28"/>
          <w:highlight w:val="none"/>
        </w:rPr>
        <w:t xml:space="preserve">。</w:t>
      </w:r>
      <w:r>
        <w:rPr>
          <w:rFonts w:ascii="宋体" w:hAnsi="宋体" w:eastAsia="宋体" w:cs="宋体"/>
          <w:color w:val="000000"/>
          <w:sz w:val="28"/>
          <w:szCs w:val="28"/>
          <w:highlight w:val="none"/>
        </w:rPr>
      </w:r>
      <w:r/>
    </w:p>
    <w:p>
      <w:pPr>
        <w:pStyle w:val="861"/>
        <w:ind w:firstLine="480"/>
        <w:jc w:val="both"/>
        <w:spacing w:beforeAutospacing="0" w:afterAutospacing="0" w:line="500" w:lineRule="exact"/>
        <w:rPr>
          <w:rFonts w:ascii="宋体" w:hAnsi="宋体" w:eastAsia="宋体" w:cs="宋体"/>
          <w:color w:val="000000"/>
          <w:sz w:val="28"/>
          <w:szCs w:val="28"/>
          <w:highlight w:val="none"/>
        </w:rPr>
      </w:pPr>
      <w:r/>
      <w:bookmarkEnd w:id="22"/>
      <w:r/>
      <w:bookmarkEnd w:id="23"/>
      <w:r/>
      <w:bookmarkEnd w:id="24"/>
      <w:r/>
      <w:bookmarkEnd w:id="25"/>
      <w:r/>
      <w:bookmarkEnd w:id="26"/>
      <w:r>
        <w:rPr>
          <w:rFonts w:hint="eastAsia" w:ascii="宋体" w:hAnsi="宋体" w:eastAsia="宋体" w:cs="宋体"/>
          <w:color w:val="000000"/>
          <w:sz w:val="28"/>
          <w:szCs w:val="28"/>
          <w:highlight w:val="none"/>
        </w:rPr>
        <w:t xml:space="preserve">2.地点：</w:t>
      </w:r>
      <w:r>
        <w:rPr>
          <w:rFonts w:hint="eastAsia" w:ascii="宋体" w:hAnsi="宋体" w:eastAsia="宋体" w:cs="宋体"/>
          <w:color w:val="000000"/>
          <w:sz w:val="28"/>
          <w:szCs w:val="28"/>
          <w:highlight w:val="none"/>
          <w:lang w:val="en-US" w:eastAsia="zh-CN"/>
        </w:rPr>
        <w:t xml:space="preserve">在“苏采云”系统内免费下载（投标人必须在苏采云系统中获取采购文件，方能参与政府采购项目）；</w:t>
      </w:r>
      <w:r>
        <w:rPr>
          <w:rFonts w:ascii="宋体" w:hAnsi="宋体" w:eastAsia="宋体" w:cs="宋体"/>
          <w:color w:val="000000"/>
          <w:sz w:val="28"/>
          <w:szCs w:val="28"/>
          <w:highlight w:val="none"/>
        </w:rPr>
      </w:r>
      <w:r/>
    </w:p>
    <w:p>
      <w:pPr>
        <w:pStyle w:val="861"/>
        <w:ind w:firstLine="480"/>
        <w:jc w:val="both"/>
        <w:spacing w:beforeAutospacing="0" w:afterAutospacing="0"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3.方式：</w:t>
      </w:r>
      <w:r>
        <w:rPr>
          <w:rFonts w:hint="eastAsia" w:ascii="宋体" w:hAnsi="宋体" w:eastAsia="宋体" w:cs="宋体"/>
          <w:color w:val="000000"/>
          <w:sz w:val="28"/>
          <w:szCs w:val="28"/>
          <w:highlight w:val="none"/>
          <w:lang w:val="en-US" w:eastAsia="zh-CN"/>
        </w:rPr>
        <w:t xml:space="preserve">本项目采用网上注册登记方式。</w:t>
      </w:r>
      <w:r>
        <w:rPr>
          <w:rFonts w:hint="eastAsia" w:ascii="宋体" w:hAnsi="宋体" w:eastAsia="宋体" w:cs="宋体"/>
          <w:color w:val="000000"/>
          <w:sz w:val="28"/>
          <w:szCs w:val="28"/>
          <w:highlight w:val="none"/>
        </w:rPr>
      </w:r>
      <w:r/>
    </w:p>
    <w:p>
      <w:pPr>
        <w:pStyle w:val="861"/>
        <w:ind w:firstLine="480"/>
        <w:jc w:val="both"/>
        <w:spacing w:beforeAutospacing="0" w:afterAutospacing="0" w:line="500" w:lineRule="exact"/>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4.售价：0元</w:t>
      </w:r>
      <w:r>
        <w:rPr>
          <w:rFonts w:ascii="宋体" w:hAnsi="宋体" w:eastAsia="宋体" w:cs="宋体"/>
          <w:color w:val="000000"/>
          <w:sz w:val="28"/>
          <w:szCs w:val="28"/>
          <w:highlight w:val="none"/>
        </w:rPr>
      </w:r>
      <w:r/>
    </w:p>
    <w:p>
      <w:pPr>
        <w:pStyle w:val="861"/>
        <w:ind w:firstLine="480"/>
        <w:jc w:val="both"/>
        <w:spacing w:beforeAutospacing="0" w:afterAutospacing="0" w:line="500" w:lineRule="exact"/>
        <w:rPr>
          <w:rFonts w:ascii="宋体" w:hAnsi="宋体" w:eastAsia="宋体" w:cs="宋体"/>
          <w:b/>
          <w:color w:val="000000"/>
          <w:sz w:val="28"/>
          <w:szCs w:val="28"/>
          <w:highlight w:val="none"/>
        </w:rPr>
      </w:pPr>
      <w:r>
        <w:rPr>
          <w:rFonts w:ascii="宋体" w:hAnsi="宋体" w:eastAsia="宋体" w:cs="宋体"/>
          <w:b/>
          <w:color w:val="000000"/>
          <w:sz w:val="28"/>
          <w:szCs w:val="28"/>
          <w:highlight w:val="none"/>
        </w:rPr>
        <w:t xml:space="preserve">四、</w:t>
      </w:r>
      <w:r>
        <w:rPr>
          <w:rFonts w:hint="eastAsia" w:ascii="宋体" w:hAnsi="宋体" w:eastAsia="宋体" w:cs="宋体"/>
          <w:b/>
          <w:color w:val="000000"/>
          <w:sz w:val="28"/>
          <w:szCs w:val="28"/>
          <w:highlight w:val="none"/>
        </w:rPr>
        <w:t xml:space="preserve">响应文件提交</w:t>
      </w:r>
      <w:r>
        <w:rPr>
          <w:rFonts w:ascii="宋体" w:hAnsi="宋体" w:eastAsia="宋体" w:cs="宋体"/>
          <w:b/>
          <w:color w:val="000000"/>
          <w:sz w:val="28"/>
          <w:szCs w:val="28"/>
          <w:highlight w:val="none"/>
        </w:rPr>
      </w:r>
      <w:r/>
    </w:p>
    <w:p>
      <w:pPr>
        <w:pStyle w:val="861"/>
        <w:ind w:firstLine="480"/>
        <w:jc w:val="both"/>
        <w:spacing w:beforeAutospacing="0" w:afterAutospacing="0" w:line="500" w:lineRule="exact"/>
        <w:rPr>
          <w:rFonts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rPr>
        <w:t xml:space="preserve">1.截止时</w:t>
      </w:r>
      <w:r>
        <w:rPr>
          <w:rFonts w:hint="eastAsia" w:ascii="宋体" w:hAnsi="宋体" w:eastAsia="宋体"/>
          <w:color w:val="000000"/>
          <w:sz w:val="28"/>
          <w:szCs w:val="28"/>
          <w:highlight w:val="none"/>
        </w:rPr>
        <w:t xml:space="preserve">间：202</w:t>
      </w:r>
      <w:r>
        <w:rPr>
          <w:rFonts w:hint="eastAsia" w:ascii="宋体" w:hAnsi="宋体" w:eastAsia="宋体"/>
          <w:color w:val="000000"/>
          <w:sz w:val="28"/>
          <w:szCs w:val="28"/>
          <w:highlight w:val="none"/>
          <w:lang w:val="en-US" w:eastAsia="zh-CN"/>
        </w:rPr>
        <w:t xml:space="preserve">5</w:t>
      </w:r>
      <w:r>
        <w:rPr>
          <w:rFonts w:hint="eastAsia" w:ascii="宋体" w:hAnsi="宋体" w:eastAsia="宋体"/>
          <w:color w:val="000000"/>
          <w:sz w:val="28"/>
          <w:szCs w:val="28"/>
          <w:highlight w:val="none"/>
        </w:rPr>
        <w:t xml:space="preserve">年</w:t>
      </w:r>
      <w:r>
        <w:rPr>
          <w:rFonts w:hint="eastAsia" w:ascii="宋体" w:hAnsi="宋体" w:eastAsia="宋体"/>
          <w:color w:val="000000"/>
          <w:sz w:val="28"/>
          <w:szCs w:val="28"/>
          <w:highlight w:val="none"/>
          <w:lang w:val="en-US" w:eastAsia="zh-CN"/>
        </w:rPr>
        <w:t xml:space="preserve">12</w:t>
      </w:r>
      <w:r>
        <w:rPr>
          <w:rFonts w:hint="eastAsia" w:ascii="宋体" w:hAnsi="宋体" w:eastAsia="宋体"/>
          <w:color w:val="000000"/>
          <w:sz w:val="28"/>
          <w:szCs w:val="28"/>
          <w:highlight w:val="none"/>
        </w:rPr>
        <w:t xml:space="preserve">月</w:t>
      </w:r>
      <w:r>
        <w:rPr>
          <w:rFonts w:hint="eastAsia" w:ascii="宋体" w:hAnsi="宋体" w:eastAsia="宋体"/>
          <w:color w:val="000000"/>
          <w:sz w:val="28"/>
          <w:szCs w:val="28"/>
          <w:highlight w:val="none"/>
          <w:lang w:val="en-US" w:eastAsia="zh-CN"/>
        </w:rPr>
        <w:t xml:space="preserve">11</w:t>
      </w:r>
      <w:r>
        <w:rPr>
          <w:rFonts w:hint="eastAsia" w:ascii="宋体" w:hAnsi="宋体" w:eastAsia="宋体"/>
          <w:color w:val="000000"/>
          <w:sz w:val="28"/>
          <w:szCs w:val="28"/>
          <w:highlight w:val="none"/>
        </w:rPr>
        <w:t xml:space="preserve">日</w:t>
      </w:r>
      <w:r>
        <w:rPr>
          <w:rFonts w:hint="eastAsia" w:ascii="宋体" w:hAnsi="宋体" w:eastAsia="宋体"/>
          <w:color w:val="000000"/>
          <w:sz w:val="28"/>
          <w:szCs w:val="28"/>
          <w:highlight w:val="none"/>
          <w:lang w:val="en-US" w:eastAsia="zh-CN"/>
        </w:rPr>
        <w:t xml:space="preserve">09</w:t>
      </w:r>
      <w:r>
        <w:rPr>
          <w:rFonts w:hint="eastAsia" w:ascii="宋体" w:hAnsi="宋体" w:eastAsia="宋体"/>
          <w:color w:val="000000"/>
          <w:sz w:val="28"/>
          <w:szCs w:val="28"/>
          <w:highlight w:val="none"/>
        </w:rPr>
        <w:t xml:space="preserve">点00分（北京时间）。</w:t>
      </w:r>
      <w:r>
        <w:rPr>
          <w:rFonts w:ascii="宋体" w:hAnsi="宋体" w:eastAsia="宋体" w:cs="宋体"/>
          <w:color w:val="000000"/>
          <w:sz w:val="28"/>
          <w:szCs w:val="28"/>
          <w:highlight w:val="none"/>
          <w:u w:val="single"/>
        </w:rPr>
      </w:r>
      <w:r/>
    </w:p>
    <w:p>
      <w:pPr>
        <w:pStyle w:val="861"/>
        <w:ind w:firstLine="480"/>
        <w:jc w:val="both"/>
        <w:spacing w:beforeAutospacing="0" w:afterAutospacing="0" w:line="500" w:lineRule="exact"/>
        <w:tabs>
          <w:tab w:val="left" w:pos="2910" w:leader="none"/>
        </w:tabs>
        <w:rPr>
          <w:rFonts w:ascii="宋体" w:hAnsi="宋体" w:eastAsia="宋体"/>
          <w:b/>
          <w:color w:val="000000"/>
          <w:sz w:val="28"/>
          <w:szCs w:val="28"/>
          <w:highlight w:val="none"/>
        </w:rPr>
      </w:pPr>
      <w:r/>
      <w:bookmarkStart w:id="27" w:name="_Toc28359007"/>
      <w:r/>
      <w:bookmarkStart w:id="28" w:name="_Toc35393794"/>
      <w:r/>
      <w:bookmarkStart w:id="29" w:name="_Toc38985267"/>
      <w:r/>
      <w:bookmarkStart w:id="30" w:name="_Toc35393625"/>
      <w:r/>
      <w:bookmarkStart w:id="31" w:name="_Toc28359084"/>
      <w:r>
        <w:rPr>
          <w:rFonts w:hint="eastAsia" w:ascii="宋体" w:hAnsi="宋体" w:eastAsia="宋体"/>
          <w:b/>
          <w:color w:val="000000"/>
          <w:sz w:val="28"/>
          <w:szCs w:val="28"/>
          <w:highlight w:val="none"/>
        </w:rPr>
        <w:t xml:space="preserve">2.地点：“苏采云”政府采购交易系统网上开标大厅。</w:t>
      </w:r>
      <w:r>
        <w:rPr>
          <w:rFonts w:ascii="宋体" w:hAnsi="宋体" w:eastAsia="宋体"/>
          <w:b/>
          <w:color w:val="000000"/>
          <w:sz w:val="28"/>
          <w:szCs w:val="28"/>
          <w:highlight w:val="none"/>
        </w:rPr>
      </w:r>
      <w:r/>
    </w:p>
    <w:p>
      <w:pPr>
        <w:pStyle w:val="861"/>
        <w:ind w:firstLine="482"/>
        <w:jc w:val="both"/>
        <w:spacing w:beforeAutospacing="0" w:afterAutospacing="0" w:line="500" w:lineRule="exact"/>
        <w:rPr>
          <w:rFonts w:hint="eastAsia" w:ascii="宋体" w:hAnsi="宋体" w:eastAsia="宋体"/>
          <w:b/>
          <w:color w:val="000000"/>
          <w:sz w:val="28"/>
          <w:szCs w:val="28"/>
          <w:highlight w:val="none"/>
        </w:rPr>
      </w:pPr>
      <w:r>
        <w:rPr>
          <w:rFonts w:hint="eastAsia" w:ascii="宋体" w:hAnsi="宋体" w:eastAsia="宋体"/>
          <w:b/>
          <w:color w:val="000000"/>
          <w:sz w:val="28"/>
          <w:szCs w:val="28"/>
          <w:highlight w:val="none"/>
        </w:rPr>
        <w:t xml:space="preserve">五、开启</w:t>
      </w:r>
      <w:r>
        <w:rPr>
          <w:rFonts w:hint="eastAsia" w:ascii="宋体" w:hAnsi="宋体" w:eastAsia="宋体"/>
          <w:b/>
          <w:color w:val="000000"/>
          <w:sz w:val="28"/>
          <w:szCs w:val="28"/>
          <w:highlight w:val="none"/>
        </w:rPr>
      </w:r>
      <w:r/>
    </w:p>
    <w:p>
      <w:pPr>
        <w:pStyle w:val="861"/>
        <w:ind w:firstLine="482"/>
        <w:jc w:val="both"/>
        <w:spacing w:beforeAutospacing="0" w:afterAutospacing="0" w:line="500" w:lineRule="exact"/>
        <w:rPr>
          <w:rFonts w:hint="eastAsia" w:ascii="宋体" w:hAnsi="宋体" w:eastAsia="宋体"/>
          <w:b w:val="0"/>
          <w:bCs/>
          <w:color w:val="000000"/>
          <w:sz w:val="28"/>
          <w:szCs w:val="28"/>
          <w:highlight w:val="none"/>
        </w:rPr>
      </w:pPr>
      <w:r>
        <w:rPr>
          <w:rFonts w:hint="eastAsia" w:ascii="宋体" w:hAnsi="宋体" w:eastAsia="宋体"/>
          <w:b w:val="0"/>
          <w:bCs/>
          <w:color w:val="000000"/>
          <w:sz w:val="28"/>
          <w:szCs w:val="28"/>
          <w:highlight w:val="none"/>
        </w:rPr>
        <w:t xml:space="preserve">1.时间：</w:t>
      </w:r>
      <w:r>
        <w:rPr>
          <w:rFonts w:hint="eastAsia" w:ascii="宋体" w:hAnsi="宋体" w:eastAsia="宋体"/>
          <w:b w:val="0"/>
          <w:bCs/>
          <w:color w:val="000000"/>
          <w:sz w:val="28"/>
          <w:szCs w:val="28"/>
          <w:highlight w:val="none"/>
          <w:lang w:val="en-US" w:eastAsia="zh-CN"/>
        </w:rPr>
        <w:t xml:space="preserve">2025</w:t>
      </w:r>
      <w:r>
        <w:rPr>
          <w:rFonts w:hint="eastAsia" w:ascii="宋体" w:hAnsi="宋体" w:eastAsia="宋体"/>
          <w:b w:val="0"/>
          <w:bCs/>
          <w:color w:val="000000"/>
          <w:sz w:val="28"/>
          <w:szCs w:val="28"/>
          <w:highlight w:val="none"/>
        </w:rPr>
        <w:t xml:space="preserve">年</w:t>
      </w:r>
      <w:r>
        <w:rPr>
          <w:rFonts w:hint="eastAsia" w:ascii="宋体" w:hAnsi="宋体" w:eastAsia="宋体"/>
          <w:b w:val="0"/>
          <w:bCs/>
          <w:color w:val="000000"/>
          <w:sz w:val="28"/>
          <w:szCs w:val="28"/>
          <w:highlight w:val="none"/>
          <w:lang w:val="en-US" w:eastAsia="zh-CN"/>
        </w:rPr>
        <w:t xml:space="preserve">12</w:t>
      </w:r>
      <w:r>
        <w:rPr>
          <w:rFonts w:hint="eastAsia" w:ascii="宋体" w:hAnsi="宋体" w:eastAsia="宋体"/>
          <w:b w:val="0"/>
          <w:bCs/>
          <w:color w:val="000000"/>
          <w:sz w:val="28"/>
          <w:szCs w:val="28"/>
          <w:highlight w:val="none"/>
        </w:rPr>
        <w:t xml:space="preserve">月</w:t>
      </w:r>
      <w:r>
        <w:rPr>
          <w:rFonts w:hint="eastAsia" w:ascii="宋体" w:hAnsi="宋体" w:eastAsia="宋体"/>
          <w:b w:val="0"/>
          <w:bCs/>
          <w:color w:val="000000"/>
          <w:sz w:val="28"/>
          <w:szCs w:val="28"/>
          <w:highlight w:val="none"/>
          <w:lang w:val="en-US" w:eastAsia="zh-CN"/>
        </w:rPr>
        <w:t xml:space="preserve">11</w:t>
      </w:r>
      <w:r>
        <w:rPr>
          <w:rFonts w:hint="eastAsia" w:ascii="宋体" w:hAnsi="宋体" w:eastAsia="宋体"/>
          <w:b w:val="0"/>
          <w:bCs/>
          <w:color w:val="000000"/>
          <w:sz w:val="28"/>
          <w:szCs w:val="28"/>
          <w:highlight w:val="none"/>
        </w:rPr>
        <w:t xml:space="preserve">日</w:t>
      </w:r>
      <w:r>
        <w:rPr>
          <w:rFonts w:hint="eastAsia" w:ascii="宋体" w:hAnsi="宋体" w:eastAsia="宋体"/>
          <w:b w:val="0"/>
          <w:bCs/>
          <w:color w:val="000000"/>
          <w:sz w:val="28"/>
          <w:szCs w:val="28"/>
          <w:highlight w:val="none"/>
          <w:lang w:val="en-US" w:eastAsia="zh-CN"/>
        </w:rPr>
        <w:t xml:space="preserve">09</w:t>
      </w:r>
      <w:r>
        <w:rPr>
          <w:rFonts w:hint="eastAsia" w:ascii="宋体" w:hAnsi="宋体" w:eastAsia="宋体"/>
          <w:b w:val="0"/>
          <w:bCs/>
          <w:color w:val="000000"/>
          <w:sz w:val="28"/>
          <w:szCs w:val="28"/>
          <w:highlight w:val="none"/>
        </w:rPr>
        <w:t xml:space="preserve">点</w:t>
      </w:r>
      <w:r>
        <w:rPr>
          <w:rFonts w:hint="eastAsia" w:ascii="宋体" w:hAnsi="宋体" w:eastAsia="宋体"/>
          <w:b w:val="0"/>
          <w:bCs/>
          <w:color w:val="000000"/>
          <w:sz w:val="28"/>
          <w:szCs w:val="28"/>
          <w:highlight w:val="none"/>
          <w:lang w:val="en-US" w:eastAsia="zh-CN"/>
        </w:rPr>
        <w:t xml:space="preserve">00</w:t>
      </w:r>
      <w:r>
        <w:rPr>
          <w:rFonts w:hint="eastAsia" w:ascii="宋体" w:hAnsi="宋体" w:eastAsia="宋体"/>
          <w:b w:val="0"/>
          <w:bCs/>
          <w:color w:val="000000"/>
          <w:sz w:val="28"/>
          <w:szCs w:val="28"/>
          <w:highlight w:val="none"/>
        </w:rPr>
        <w:t xml:space="preserve">分（北京时间）。</w:t>
      </w:r>
      <w:r>
        <w:rPr>
          <w:rFonts w:hint="eastAsia" w:ascii="宋体" w:hAnsi="宋体" w:eastAsia="宋体"/>
          <w:b w:val="0"/>
          <w:bCs/>
          <w:color w:val="000000"/>
          <w:sz w:val="28"/>
          <w:szCs w:val="28"/>
          <w:highlight w:val="none"/>
        </w:rPr>
      </w:r>
      <w:r/>
    </w:p>
    <w:p>
      <w:pPr>
        <w:pStyle w:val="861"/>
        <w:ind w:firstLine="482"/>
        <w:jc w:val="both"/>
        <w:spacing w:beforeAutospacing="0" w:afterAutospacing="0" w:line="500" w:lineRule="exact"/>
        <w:rPr>
          <w:rFonts w:hint="eastAsia" w:ascii="宋体" w:hAnsi="宋体" w:eastAsia="宋体"/>
          <w:b w:val="0"/>
          <w:bCs/>
          <w:color w:val="000000"/>
          <w:sz w:val="28"/>
          <w:szCs w:val="28"/>
          <w:highlight w:val="none"/>
        </w:rPr>
      </w:pPr>
      <w:r>
        <w:rPr>
          <w:rFonts w:hint="eastAsia" w:ascii="宋体" w:hAnsi="宋体" w:eastAsia="宋体"/>
          <w:b w:val="0"/>
          <w:bCs/>
          <w:color w:val="000000"/>
          <w:sz w:val="28"/>
          <w:szCs w:val="28"/>
          <w:highlight w:val="none"/>
        </w:rPr>
        <w:t xml:space="preserve">2.地点：苏采云“不见面”开标大厅 。</w:t>
      </w:r>
      <w:r>
        <w:rPr>
          <w:rFonts w:hint="eastAsia" w:ascii="宋体" w:hAnsi="宋体" w:eastAsia="宋体"/>
          <w:b w:val="0"/>
          <w:bCs/>
          <w:color w:val="000000"/>
          <w:sz w:val="28"/>
          <w:szCs w:val="28"/>
          <w:highlight w:val="none"/>
        </w:rPr>
      </w:r>
      <w:r/>
    </w:p>
    <w:p>
      <w:pPr>
        <w:pStyle w:val="861"/>
        <w:ind w:firstLine="482"/>
        <w:jc w:val="both"/>
        <w:spacing w:beforeAutospacing="0" w:afterAutospacing="0" w:line="500" w:lineRule="exact"/>
        <w:rPr>
          <w:rFonts w:ascii="宋体" w:hAnsi="宋体" w:eastAsia="宋体" w:cs="宋体"/>
          <w:color w:val="000000"/>
          <w:sz w:val="28"/>
          <w:szCs w:val="28"/>
          <w:highlight w:val="none"/>
        </w:rPr>
      </w:pPr>
      <w:r>
        <w:rPr>
          <w:rFonts w:hint="eastAsia" w:ascii="宋体" w:hAnsi="宋体" w:eastAsia="宋体"/>
          <w:b/>
          <w:color w:val="000000"/>
          <w:sz w:val="28"/>
          <w:szCs w:val="28"/>
          <w:highlight w:val="none"/>
          <w:lang w:val="en-US" w:eastAsia="zh-CN"/>
        </w:rPr>
        <w:t xml:space="preserve">六</w:t>
      </w:r>
      <w:r>
        <w:rPr>
          <w:rFonts w:ascii="宋体" w:hAnsi="宋体" w:eastAsia="宋体"/>
          <w:b/>
          <w:color w:val="000000"/>
          <w:sz w:val="28"/>
          <w:szCs w:val="28"/>
          <w:highlight w:val="none"/>
        </w:rPr>
        <w:t xml:space="preserve">、公告期限</w:t>
      </w:r>
      <w:bookmarkEnd w:id="27"/>
      <w:r/>
      <w:bookmarkEnd w:id="28"/>
      <w:r/>
      <w:bookmarkEnd w:id="29"/>
      <w:r/>
      <w:bookmarkEnd w:id="30"/>
      <w:r/>
      <w:bookmarkEnd w:id="31"/>
      <w:r>
        <w:rPr>
          <w:rFonts w:ascii="宋体" w:hAnsi="宋体" w:eastAsia="宋体" w:cs="宋体"/>
          <w:color w:val="000000"/>
          <w:sz w:val="28"/>
          <w:szCs w:val="28"/>
          <w:highlight w:val="none"/>
        </w:rPr>
      </w:r>
      <w:r/>
    </w:p>
    <w:p>
      <w:pPr>
        <w:pStyle w:val="861"/>
        <w:ind w:firstLine="480"/>
        <w:jc w:val="both"/>
        <w:spacing w:beforeAutospacing="0" w:afterAutospacing="0" w:line="500" w:lineRule="exact"/>
        <w:rPr>
          <w:rFonts w:ascii="宋体" w:hAnsi="宋体" w:eastAsia="宋体" w:cs="宋体"/>
          <w:color w:val="000000"/>
          <w:sz w:val="28"/>
          <w:szCs w:val="28"/>
          <w:highlight w:val="none"/>
        </w:rPr>
      </w:pPr>
      <w:r/>
      <w:bookmarkStart w:id="32" w:name="_Toc35393795"/>
      <w:r/>
      <w:bookmarkStart w:id="33" w:name="_Toc35393626"/>
      <w:r/>
      <w:bookmarkStart w:id="34" w:name="_Toc38985268"/>
      <w:r>
        <w:rPr>
          <w:rFonts w:hint="eastAsia" w:ascii="宋体" w:hAnsi="宋体" w:eastAsia="宋体" w:cs="宋体"/>
          <w:color w:val="000000"/>
          <w:sz w:val="28"/>
          <w:szCs w:val="28"/>
          <w:highlight w:val="none"/>
        </w:rPr>
        <w:t xml:space="preserve">自本公告发布之日起3个工作日。</w:t>
      </w:r>
      <w:bookmarkEnd w:id="32"/>
      <w:r/>
      <w:bookmarkEnd w:id="33"/>
      <w:r/>
      <w:bookmarkEnd w:id="34"/>
      <w:r>
        <w:rPr>
          <w:rFonts w:ascii="宋体" w:hAnsi="宋体" w:eastAsia="宋体" w:cs="宋体"/>
          <w:color w:val="000000"/>
          <w:sz w:val="28"/>
          <w:szCs w:val="28"/>
          <w:highlight w:val="none"/>
        </w:rPr>
      </w:r>
      <w:r/>
    </w:p>
    <w:p>
      <w:pPr>
        <w:pStyle w:val="861"/>
        <w:ind w:firstLine="482"/>
        <w:jc w:val="both"/>
        <w:spacing w:beforeAutospacing="0" w:afterAutospacing="0" w:line="500" w:lineRule="exact"/>
        <w:rPr>
          <w:rFonts w:ascii="宋体" w:hAnsi="宋体" w:eastAsia="宋体" w:cs="宋体"/>
          <w:color w:val="000000"/>
          <w:sz w:val="28"/>
          <w:szCs w:val="28"/>
          <w:highlight w:val="none"/>
        </w:rPr>
      </w:pPr>
      <w:r>
        <w:rPr>
          <w:rFonts w:hint="eastAsia" w:ascii="宋体" w:hAnsi="宋体" w:eastAsia="宋体" w:cs="宋体"/>
          <w:b/>
          <w:color w:val="000000"/>
          <w:sz w:val="28"/>
          <w:szCs w:val="28"/>
          <w:highlight w:val="none"/>
          <w:lang w:val="en-US" w:eastAsia="zh-CN"/>
        </w:rPr>
        <w:t xml:space="preserve">七</w:t>
      </w:r>
      <w:r>
        <w:rPr>
          <w:rFonts w:ascii="宋体" w:hAnsi="宋体" w:eastAsia="宋体" w:cs="宋体"/>
          <w:b/>
          <w:color w:val="000000"/>
          <w:sz w:val="28"/>
          <w:szCs w:val="28"/>
          <w:highlight w:val="none"/>
        </w:rPr>
        <w:t xml:space="preserve">、其他补充事宜</w:t>
      </w:r>
      <w:r>
        <w:rPr>
          <w:rFonts w:hint="eastAsia" w:ascii="宋体" w:hAnsi="宋体" w:eastAsia="宋体"/>
          <w:b/>
          <w:color w:val="000000"/>
          <w:sz w:val="28"/>
          <w:szCs w:val="28"/>
          <w:highlight w:val="none"/>
        </w:rPr>
        <w:t xml:space="preserve">：</w:t>
      </w:r>
      <w:bookmarkStart w:id="35" w:name="_Toc38985269"/>
      <w:r/>
      <w:bookmarkStart w:id="36" w:name="_Toc28359085"/>
      <w:r/>
      <w:bookmarkStart w:id="37" w:name="_Toc35393627"/>
      <w:r/>
      <w:bookmarkStart w:id="38" w:name="_Toc35393796"/>
      <w:r/>
      <w:bookmarkStart w:id="39" w:name="_Toc28359008"/>
      <w:r>
        <w:rPr>
          <w:rFonts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2910" w:leader="none"/>
        </w:tabs>
        <w:rPr>
          <w:rFonts w:ascii="宋体" w:hAnsi="宋体" w:eastAsia="宋体"/>
          <w:bCs/>
          <w:color w:val="000000"/>
          <w:sz w:val="28"/>
          <w:szCs w:val="28"/>
          <w:highlight w:val="none"/>
        </w:rPr>
      </w:pPr>
      <w:r>
        <w:rPr>
          <w:rFonts w:hint="eastAsia" w:ascii="宋体" w:hAnsi="宋体" w:eastAsia="宋体"/>
          <w:bCs/>
          <w:color w:val="000000"/>
          <w:sz w:val="28"/>
          <w:szCs w:val="28"/>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rPr>
          <w:rFonts w:ascii="宋体" w:hAnsi="宋体" w:eastAsia="宋体"/>
          <w:bCs/>
          <w:color w:val="000000"/>
          <w:sz w:val="28"/>
          <w:szCs w:val="28"/>
          <w:highlight w:val="none"/>
        </w:rPr>
      </w:r>
      <w:r/>
    </w:p>
    <w:p>
      <w:pPr>
        <w:pStyle w:val="861"/>
        <w:ind w:firstLine="480"/>
        <w:jc w:val="both"/>
        <w:spacing w:beforeAutospacing="0" w:afterAutospacing="0" w:line="500" w:lineRule="exact"/>
        <w:tabs>
          <w:tab w:val="left" w:pos="2910" w:leader="none"/>
        </w:tabs>
        <w:rPr>
          <w:rFonts w:ascii="宋体" w:hAnsi="宋体" w:eastAsia="宋体"/>
          <w:bCs/>
          <w:color w:val="000000"/>
          <w:sz w:val="28"/>
          <w:szCs w:val="28"/>
          <w:highlight w:val="none"/>
        </w:rPr>
      </w:pPr>
      <w:r>
        <w:rPr>
          <w:rFonts w:hint="eastAsia" w:ascii="宋体" w:hAnsi="宋体" w:eastAsia="宋体"/>
          <w:bCs/>
          <w:color w:val="000000"/>
          <w:sz w:val="28"/>
          <w:szCs w:val="28"/>
          <w:highlight w:val="none"/>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rPr>
          <w:rFonts w:ascii="宋体" w:hAnsi="宋体" w:eastAsia="宋体"/>
          <w:bCs/>
          <w:color w:val="000000"/>
          <w:sz w:val="28"/>
          <w:szCs w:val="28"/>
          <w:highlight w:val="none"/>
        </w:rPr>
      </w:r>
      <w:r/>
    </w:p>
    <w:p>
      <w:pPr>
        <w:pStyle w:val="861"/>
        <w:ind w:firstLine="480"/>
        <w:jc w:val="both"/>
        <w:spacing w:beforeAutospacing="0" w:afterAutospacing="0" w:line="500" w:lineRule="exact"/>
        <w:tabs>
          <w:tab w:val="left" w:pos="2910" w:leader="none"/>
        </w:tabs>
        <w:rPr>
          <w:rFonts w:ascii="宋体" w:hAnsi="宋体" w:eastAsia="宋体"/>
          <w:bCs/>
          <w:color w:val="000000"/>
          <w:sz w:val="28"/>
          <w:szCs w:val="28"/>
          <w:highlight w:val="none"/>
        </w:rPr>
      </w:pPr>
      <w:r>
        <w:rPr>
          <w:rFonts w:hint="eastAsia" w:ascii="宋体" w:hAnsi="宋体" w:eastAsia="宋体"/>
          <w:bCs/>
          <w:color w:val="000000"/>
          <w:sz w:val="28"/>
          <w:szCs w:val="28"/>
          <w:highlight w:val="none"/>
        </w:rPr>
        <w:t xml:space="preserve">2.有关本次磋商的事项若存在变动或修改，敬请及时关注代理机构在“中国政府采购网”、“江苏政府采购网”、“盐城市政府采购网”发布的更正公告。</w:t>
      </w:r>
      <w:r>
        <w:rPr>
          <w:rFonts w:ascii="宋体" w:hAnsi="宋体" w:eastAsia="宋体"/>
          <w:bCs/>
          <w:color w:val="000000"/>
          <w:sz w:val="28"/>
          <w:szCs w:val="28"/>
          <w:highlight w:val="none"/>
        </w:rPr>
      </w:r>
      <w:r/>
    </w:p>
    <w:p>
      <w:pPr>
        <w:pStyle w:val="861"/>
        <w:ind w:firstLine="480"/>
        <w:jc w:val="both"/>
        <w:spacing w:beforeAutospacing="0" w:afterAutospacing="0" w:line="500" w:lineRule="exact"/>
        <w:tabs>
          <w:tab w:val="left" w:pos="2910" w:leader="none"/>
        </w:tabs>
        <w:rPr>
          <w:rFonts w:ascii="宋体" w:hAnsi="宋体" w:eastAsia="宋体"/>
          <w:bCs/>
          <w:color w:val="000000"/>
          <w:sz w:val="28"/>
          <w:szCs w:val="28"/>
          <w:highlight w:val="none"/>
        </w:rPr>
      </w:pPr>
      <w:r>
        <w:rPr>
          <w:rFonts w:hint="eastAsia" w:ascii="宋体" w:hAnsi="宋体" w:eastAsia="宋体"/>
          <w:bCs/>
          <w:color w:val="000000"/>
          <w:sz w:val="28"/>
          <w:szCs w:val="28"/>
          <w:highlight w:val="none"/>
        </w:rPr>
        <w:t xml:space="preserve">3.本次磋商不收取磋商保证金，不收取质量保证金</w:t>
      </w:r>
      <w:r>
        <w:rPr>
          <w:rFonts w:hint="eastAsia" w:ascii="宋体" w:hAnsi="宋体" w:eastAsia="宋体"/>
          <w:bCs/>
          <w:color w:val="000000"/>
          <w:sz w:val="28"/>
          <w:szCs w:val="28"/>
          <w:highlight w:val="none"/>
          <w:lang w:eastAsia="zh-CN"/>
        </w:rPr>
        <w:t xml:space="preserve">，</w:t>
      </w:r>
      <w:r>
        <w:rPr>
          <w:rFonts w:hint="eastAsia" w:ascii="宋体" w:hAnsi="宋体" w:eastAsia="宋体"/>
          <w:bCs/>
          <w:color w:val="000000"/>
          <w:sz w:val="28"/>
          <w:szCs w:val="28"/>
          <w:highlight w:val="none"/>
          <w:lang w:val="en-US" w:eastAsia="zh-CN"/>
        </w:rPr>
        <w:t xml:space="preserve">免收履约保证金</w:t>
      </w:r>
      <w:r>
        <w:rPr>
          <w:rFonts w:hint="eastAsia" w:ascii="宋体" w:hAnsi="宋体" w:eastAsia="宋体"/>
          <w:bCs/>
          <w:color w:val="000000"/>
          <w:sz w:val="28"/>
          <w:szCs w:val="28"/>
          <w:highlight w:val="none"/>
        </w:rPr>
        <w:t xml:space="preserve">。</w:t>
      </w:r>
      <w:r>
        <w:rPr>
          <w:rFonts w:ascii="宋体" w:hAnsi="宋体" w:eastAsia="宋体"/>
          <w:bCs/>
          <w:color w:val="000000"/>
          <w:sz w:val="28"/>
          <w:szCs w:val="28"/>
          <w:highlight w:val="none"/>
        </w:rPr>
      </w:r>
      <w:r/>
    </w:p>
    <w:p>
      <w:pPr>
        <w:pStyle w:val="861"/>
        <w:ind w:firstLine="480"/>
        <w:jc w:val="both"/>
        <w:spacing w:beforeAutospacing="0" w:afterAutospacing="0" w:line="500" w:lineRule="exact"/>
        <w:tabs>
          <w:tab w:val="left" w:pos="2910" w:leader="none"/>
        </w:tabs>
        <w:rPr>
          <w:rFonts w:ascii="宋体" w:hAnsi="宋体" w:eastAsia="宋体"/>
          <w:bCs/>
          <w:color w:val="000000"/>
          <w:sz w:val="28"/>
          <w:szCs w:val="28"/>
          <w:highlight w:val="none"/>
        </w:rPr>
      </w:pPr>
      <w:r>
        <w:rPr>
          <w:rFonts w:hint="eastAsia" w:ascii="宋体" w:hAnsi="宋体" w:eastAsia="宋体"/>
          <w:bCs/>
          <w:color w:val="000000"/>
          <w:sz w:val="28"/>
          <w:szCs w:val="28"/>
          <w:highlight w:val="none"/>
        </w:rPr>
        <w:t xml:space="preserve">4.因供应商的系统环境、操作等原因导致报名、开评标过程中出现问题由供应商自行承担负责。</w:t>
      </w:r>
      <w:r>
        <w:rPr>
          <w:rFonts w:ascii="宋体" w:hAnsi="宋体" w:eastAsia="宋体"/>
          <w:bCs/>
          <w:color w:val="000000"/>
          <w:sz w:val="28"/>
          <w:szCs w:val="28"/>
          <w:highlight w:val="none"/>
        </w:rPr>
      </w:r>
      <w:r/>
    </w:p>
    <w:p>
      <w:pPr>
        <w:pStyle w:val="861"/>
        <w:ind w:firstLine="480"/>
        <w:jc w:val="both"/>
        <w:spacing w:beforeAutospacing="0" w:afterAutospacing="0" w:line="500" w:lineRule="exact"/>
        <w:tabs>
          <w:tab w:val="left" w:pos="2910" w:leader="none"/>
        </w:tabs>
        <w:rPr>
          <w:rFonts w:ascii="宋体" w:hAnsi="宋体" w:eastAsia="宋体"/>
          <w:bCs/>
          <w:color w:val="000000"/>
          <w:sz w:val="28"/>
          <w:szCs w:val="28"/>
          <w:highlight w:val="none"/>
        </w:rPr>
      </w:pPr>
      <w:r>
        <w:rPr>
          <w:rFonts w:hint="eastAsia" w:ascii="宋体" w:hAnsi="宋体" w:eastAsia="宋体"/>
          <w:bCs/>
          <w:color w:val="000000"/>
          <w:sz w:val="28"/>
          <w:szCs w:val="28"/>
          <w:highlight w:val="none"/>
        </w:rPr>
        <w:t xml:space="preserve">5.电子响应文件一份(通过系统提交)；纸质响应文件正本一份，副本四份（评审结束后由中标候选人邮寄至采购代理机构，未中标单位不需要提供）。</w:t>
      </w:r>
      <w:r>
        <w:rPr>
          <w:rFonts w:ascii="宋体" w:hAnsi="宋体" w:eastAsia="宋体"/>
          <w:bCs/>
          <w:color w:val="000000"/>
          <w:sz w:val="28"/>
          <w:szCs w:val="28"/>
          <w:highlight w:val="none"/>
        </w:rPr>
      </w:r>
      <w:r/>
    </w:p>
    <w:p>
      <w:pPr>
        <w:pStyle w:val="861"/>
        <w:ind w:firstLine="480"/>
        <w:jc w:val="both"/>
        <w:spacing w:beforeAutospacing="0" w:afterAutospacing="0" w:line="500" w:lineRule="exact"/>
        <w:tabs>
          <w:tab w:val="left" w:pos="2910" w:leader="none"/>
        </w:tabs>
        <w:rPr>
          <w:rFonts w:ascii="宋体" w:hAnsi="宋体" w:eastAsia="宋体"/>
          <w:color w:val="000000"/>
          <w:sz w:val="28"/>
          <w:szCs w:val="28"/>
          <w:highlight w:val="none"/>
        </w:rPr>
      </w:pPr>
      <w:r>
        <w:rPr>
          <w:rFonts w:ascii="宋体" w:hAnsi="宋体" w:eastAsia="宋体"/>
          <w:b/>
          <w:color w:val="000000"/>
          <w:sz w:val="28"/>
          <w:szCs w:val="28"/>
          <w:highlight w:val="none"/>
        </w:rPr>
        <w:t xml:space="preserve">七、本次磋商联系方式</w:t>
      </w:r>
      <w:bookmarkEnd w:id="35"/>
      <w:r/>
      <w:bookmarkEnd w:id="36"/>
      <w:r/>
      <w:bookmarkEnd w:id="37"/>
      <w:r/>
      <w:bookmarkEnd w:id="38"/>
      <w:r/>
      <w:bookmarkEnd w:id="39"/>
      <w:r>
        <w:rPr>
          <w:rFonts w:ascii="宋体" w:hAnsi="宋体" w:eastAsia="宋体"/>
          <w:color w:val="000000"/>
          <w:sz w:val="28"/>
          <w:szCs w:val="28"/>
          <w:highlight w:val="none"/>
        </w:rPr>
      </w:r>
      <w:r/>
    </w:p>
    <w:p>
      <w:pPr>
        <w:pStyle w:val="861"/>
        <w:spacing w:beforeAutospacing="0" w:afterAutospacing="0" w:line="500" w:lineRule="exact"/>
        <w:widowControl/>
        <w:rPr>
          <w:rFonts w:ascii="宋体" w:hAnsi="宋体" w:eastAsia="宋体"/>
          <w:color w:val="000000"/>
          <w:sz w:val="28"/>
          <w:szCs w:val="28"/>
          <w:highlight w:val="none"/>
        </w:rPr>
      </w:pPr>
      <w:r>
        <w:rPr>
          <w:rFonts w:ascii="宋体" w:hAnsi="宋体" w:eastAsia="宋体" w:cs="仿宋"/>
          <w:color w:val="000000"/>
          <w:sz w:val="28"/>
          <w:szCs w:val="28"/>
          <w:highlight w:val="none"/>
        </w:rPr>
        <w:t xml:space="preserve"> </w:t>
      </w:r>
      <w:r>
        <w:rPr>
          <w:rFonts w:hint="eastAsia" w:ascii="宋体" w:hAnsi="宋体" w:eastAsia="宋体" w:cs="仿宋"/>
          <w:color w:val="000000"/>
          <w:sz w:val="28"/>
          <w:szCs w:val="28"/>
          <w:highlight w:val="none"/>
        </w:rPr>
        <w:t xml:space="preserve">  </w:t>
      </w:r>
      <w:r>
        <w:rPr>
          <w:rFonts w:hint="eastAsia" w:ascii="宋体" w:hAnsi="宋体" w:eastAsia="宋体" w:cs="宋体"/>
          <w:color w:val="000000"/>
          <w:sz w:val="28"/>
          <w:szCs w:val="28"/>
          <w:highlight w:val="none"/>
        </w:rPr>
        <w:t xml:space="preserve">1.采购人信息</w:t>
      </w:r>
      <w:r>
        <w:rPr>
          <w:rFonts w:ascii="宋体" w:hAnsi="宋体" w:eastAsia="宋体"/>
          <w:color w:val="000000"/>
          <w:sz w:val="28"/>
          <w:szCs w:val="28"/>
          <w:highlight w:val="none"/>
        </w:rPr>
      </w:r>
      <w:r/>
    </w:p>
    <w:p>
      <w:pPr>
        <w:pStyle w:val="839"/>
        <w:ind w:firstLine="560"/>
        <w:spacing w:line="500" w:lineRule="exact"/>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名 称：阜宁县自然资源和规划局</w:t>
      </w:r>
      <w:r>
        <w:rPr>
          <w:rFonts w:ascii="宋体" w:hAnsi="宋体" w:eastAsia="宋体" w:cs="宋体"/>
          <w:color w:val="000000"/>
          <w:sz w:val="28"/>
          <w:szCs w:val="28"/>
          <w:highlight w:val="none"/>
        </w:rPr>
      </w:r>
      <w:r/>
    </w:p>
    <w:p>
      <w:pPr>
        <w:pStyle w:val="839"/>
        <w:ind w:firstLine="560"/>
        <w:spacing w:line="500" w:lineRule="exact"/>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地址：阜宁县城南大厦C座907室</w:t>
      </w:r>
      <w:r>
        <w:rPr>
          <w:rFonts w:ascii="宋体" w:hAnsi="宋体" w:eastAsia="宋体" w:cs="宋体"/>
          <w:color w:val="000000"/>
          <w:sz w:val="28"/>
          <w:szCs w:val="28"/>
          <w:highlight w:val="none"/>
        </w:rPr>
      </w:r>
      <w:r/>
    </w:p>
    <w:p>
      <w:pPr>
        <w:pStyle w:val="861"/>
        <w:ind w:firstLine="560"/>
        <w:spacing w:beforeAutospacing="0" w:afterAutospacing="0" w:line="500" w:lineRule="exact"/>
        <w:widowControl/>
        <w:rPr>
          <w:rFonts w:hint="eastAsia" w:ascii="宋体" w:hAnsi="宋体" w:eastAsia="宋体" w:cs="仿宋"/>
          <w:color w:val="000000"/>
          <w:sz w:val="28"/>
          <w:szCs w:val="28"/>
          <w:highlight w:val="none"/>
        </w:rPr>
      </w:pPr>
      <w:r>
        <w:rPr>
          <w:rFonts w:hint="eastAsia" w:ascii="宋体" w:hAnsi="宋体" w:eastAsia="宋体" w:cs="宋体"/>
          <w:color w:val="000000"/>
          <w:sz w:val="28"/>
          <w:szCs w:val="28"/>
          <w:highlight w:val="none"/>
        </w:rPr>
        <w:t xml:space="preserve">联系人：戴</w:t>
      </w:r>
      <w:r>
        <w:rPr>
          <w:rFonts w:hint="eastAsia" w:ascii="宋体" w:hAnsi="宋体" w:eastAsia="宋体" w:cs="仿宋"/>
          <w:color w:val="000000"/>
          <w:sz w:val="28"/>
          <w:szCs w:val="28"/>
          <w:highlight w:val="none"/>
        </w:rPr>
        <w:t xml:space="preserve">飞虎</w:t>
      </w:r>
      <w:r>
        <w:rPr>
          <w:rFonts w:hint="eastAsia" w:ascii="宋体" w:hAnsi="宋体" w:eastAsia="宋体" w:cs="仿宋"/>
          <w:color w:val="000000"/>
          <w:sz w:val="28"/>
          <w:szCs w:val="28"/>
          <w:highlight w:val="none"/>
        </w:rPr>
      </w:r>
      <w:r/>
    </w:p>
    <w:p>
      <w:pPr>
        <w:pStyle w:val="861"/>
        <w:ind w:firstLine="560"/>
        <w:spacing w:beforeAutospacing="0" w:afterAutospacing="0" w:line="500" w:lineRule="exact"/>
        <w:widowControl/>
        <w:rPr>
          <w:rFonts w:hint="eastAsia" w:ascii="宋体" w:hAnsi="宋体" w:eastAsia="宋体" w:cs="仿宋"/>
          <w:color w:val="000000"/>
          <w:sz w:val="28"/>
          <w:szCs w:val="28"/>
          <w:highlight w:val="none"/>
        </w:rPr>
      </w:pPr>
      <w:r>
        <w:rPr>
          <w:rFonts w:hint="eastAsia" w:ascii="宋体" w:hAnsi="宋体" w:eastAsia="宋体" w:cs="仿宋"/>
          <w:color w:val="000000"/>
          <w:sz w:val="28"/>
          <w:szCs w:val="28"/>
          <w:highlight w:val="none"/>
        </w:rPr>
        <w:t xml:space="preserve">联系方式：</w:t>
      </w:r>
      <w:r>
        <w:rPr>
          <w:rFonts w:hint="eastAsia" w:ascii="宋体" w:hAnsi="宋体" w:eastAsia="宋体" w:cs="仿宋"/>
          <w:color w:val="000000"/>
          <w:sz w:val="28"/>
          <w:szCs w:val="28"/>
          <w:highlight w:val="none"/>
        </w:rPr>
        <w:t xml:space="preserve">0515-87242058</w:t>
      </w:r>
      <w:r>
        <w:rPr>
          <w:rFonts w:hint="eastAsia" w:ascii="宋体" w:hAnsi="宋体" w:eastAsia="宋体" w:cs="仿宋"/>
          <w:color w:val="000000"/>
          <w:sz w:val="28"/>
          <w:szCs w:val="28"/>
          <w:highlight w:val="none"/>
        </w:rPr>
      </w:r>
      <w:r/>
    </w:p>
    <w:p>
      <w:pPr>
        <w:pStyle w:val="861"/>
        <w:ind w:firstLine="560"/>
        <w:spacing w:beforeAutospacing="0" w:afterAutospacing="0" w:line="500" w:lineRule="exact"/>
        <w:widowControl/>
        <w:rPr>
          <w:rFonts w:hint="eastAsia" w:ascii="宋体" w:hAnsi="宋体" w:eastAsia="宋体" w:cs="仿宋"/>
          <w:color w:val="000000"/>
          <w:sz w:val="28"/>
          <w:szCs w:val="28"/>
          <w:highlight w:val="none"/>
        </w:rPr>
      </w:pPr>
      <w:r>
        <w:rPr>
          <w:rFonts w:hint="eastAsia" w:ascii="宋体" w:hAnsi="宋体" w:eastAsia="宋体" w:cs="仿宋"/>
          <w:color w:val="000000"/>
          <w:sz w:val="28"/>
          <w:szCs w:val="28"/>
          <w:highlight w:val="none"/>
        </w:rPr>
        <w:t xml:space="preserve">2.采购代理机构信息</w:t>
      </w:r>
      <w:r>
        <w:rPr>
          <w:rFonts w:hint="eastAsia" w:ascii="宋体" w:hAnsi="宋体" w:eastAsia="宋体" w:cs="仿宋"/>
          <w:color w:val="000000"/>
          <w:sz w:val="28"/>
          <w:szCs w:val="28"/>
          <w:highlight w:val="none"/>
        </w:rPr>
      </w:r>
      <w:r/>
    </w:p>
    <w:p>
      <w:pPr>
        <w:pStyle w:val="861"/>
        <w:ind w:firstLine="560"/>
        <w:spacing w:beforeAutospacing="0" w:afterAutospacing="0" w:line="500" w:lineRule="exact"/>
        <w:widowControl/>
        <w:rPr>
          <w:rFonts w:hint="eastAsia" w:ascii="宋体" w:hAnsi="宋体" w:eastAsia="宋体" w:cs="仿宋"/>
          <w:color w:val="000000"/>
          <w:sz w:val="28"/>
          <w:szCs w:val="28"/>
          <w:highlight w:val="none"/>
          <w:lang w:eastAsia="zh-CN"/>
        </w:rPr>
      </w:pPr>
      <w:r>
        <w:rPr>
          <w:rFonts w:hint="eastAsia" w:ascii="宋体" w:hAnsi="宋体" w:eastAsia="宋体" w:cs="仿宋"/>
          <w:color w:val="000000"/>
          <w:sz w:val="28"/>
          <w:szCs w:val="28"/>
          <w:highlight w:val="none"/>
        </w:rPr>
        <w:t xml:space="preserve">代理机构名称：</w:t>
      </w:r>
      <w:r>
        <w:rPr>
          <w:rFonts w:hint="eastAsia" w:ascii="宋体" w:hAnsi="宋体" w:eastAsia="宋体" w:cs="仿宋"/>
          <w:color w:val="000000"/>
          <w:sz w:val="28"/>
          <w:szCs w:val="28"/>
          <w:highlight w:val="none"/>
          <w:lang w:eastAsia="zh-CN"/>
        </w:rPr>
        <w:t xml:space="preserve">江苏建博工程管理咨询有限公司</w:t>
      </w:r>
      <w:r>
        <w:rPr>
          <w:rFonts w:hint="eastAsia" w:ascii="宋体" w:hAnsi="宋体" w:eastAsia="宋体" w:cs="仿宋"/>
          <w:color w:val="000000"/>
          <w:sz w:val="28"/>
          <w:szCs w:val="28"/>
          <w:highlight w:val="none"/>
          <w:lang w:eastAsia="zh-CN"/>
        </w:rPr>
      </w:r>
      <w:r/>
    </w:p>
    <w:p>
      <w:pPr>
        <w:pStyle w:val="861"/>
        <w:ind w:firstLine="560"/>
        <w:spacing w:beforeAutospacing="0" w:afterAutospacing="0" w:line="500" w:lineRule="exact"/>
        <w:widowControl/>
        <w:rPr>
          <w:rFonts w:hint="eastAsia" w:ascii="宋体" w:hAnsi="宋体" w:eastAsia="宋体" w:cs="仿宋"/>
          <w:color w:val="000000"/>
          <w:sz w:val="28"/>
          <w:szCs w:val="28"/>
          <w:highlight w:val="none"/>
          <w:lang w:eastAsia="zh-CN"/>
        </w:rPr>
      </w:pPr>
      <w:r>
        <w:rPr>
          <w:rFonts w:hint="eastAsia" w:ascii="宋体" w:hAnsi="宋体" w:eastAsia="宋体" w:cs="仿宋"/>
          <w:color w:val="000000"/>
          <w:sz w:val="28"/>
          <w:szCs w:val="28"/>
          <w:highlight w:val="none"/>
        </w:rPr>
        <w:t xml:space="preserve">地 址：</w:t>
      </w:r>
      <w:r>
        <w:rPr>
          <w:rFonts w:hint="eastAsia" w:ascii="宋体" w:hAnsi="宋体" w:eastAsia="宋体" w:cs="仿宋"/>
          <w:color w:val="000000"/>
          <w:sz w:val="28"/>
          <w:szCs w:val="28"/>
          <w:highlight w:val="none"/>
          <w:lang w:eastAsia="zh-CN"/>
        </w:rPr>
        <w:t xml:space="preserve">阜宁县天鹅国际商业中心13栋9楼</w:t>
      </w:r>
      <w:r>
        <w:rPr>
          <w:rFonts w:hint="eastAsia" w:ascii="宋体" w:hAnsi="宋体" w:eastAsia="宋体" w:cs="仿宋"/>
          <w:color w:val="000000"/>
          <w:sz w:val="28"/>
          <w:szCs w:val="28"/>
          <w:highlight w:val="none"/>
          <w:lang w:eastAsia="zh-CN"/>
        </w:rPr>
      </w:r>
      <w:r/>
    </w:p>
    <w:p>
      <w:pPr>
        <w:pStyle w:val="861"/>
        <w:ind w:firstLine="560"/>
        <w:spacing w:beforeAutospacing="0" w:afterAutospacing="0" w:line="500" w:lineRule="exact"/>
        <w:widowControl/>
        <w:rPr>
          <w:rFonts w:hint="eastAsia" w:ascii="宋体" w:hAnsi="宋体" w:eastAsia="宋体" w:cs="仿宋"/>
          <w:color w:val="000000"/>
          <w:sz w:val="28"/>
          <w:szCs w:val="28"/>
          <w:highlight w:val="none"/>
          <w:lang w:eastAsia="zh-CN"/>
        </w:rPr>
      </w:pPr>
      <w:r>
        <w:rPr>
          <w:rFonts w:hint="eastAsia" w:ascii="宋体" w:hAnsi="宋体" w:eastAsia="宋体" w:cs="仿宋"/>
          <w:color w:val="000000"/>
          <w:sz w:val="28"/>
          <w:szCs w:val="28"/>
          <w:highlight w:val="none"/>
        </w:rPr>
        <w:t xml:space="preserve">联系人：</w:t>
      </w:r>
      <w:r>
        <w:rPr>
          <w:rFonts w:hint="eastAsia" w:ascii="宋体" w:hAnsi="宋体" w:eastAsia="宋体" w:cs="仿宋"/>
          <w:color w:val="000000"/>
          <w:sz w:val="28"/>
          <w:szCs w:val="28"/>
          <w:highlight w:val="none"/>
          <w:lang w:eastAsia="zh-CN"/>
        </w:rPr>
        <w:t xml:space="preserve">吴建佳</w:t>
      </w:r>
      <w:r>
        <w:rPr>
          <w:rFonts w:hint="eastAsia" w:ascii="宋体" w:hAnsi="宋体" w:eastAsia="宋体" w:cs="仿宋"/>
          <w:color w:val="000000"/>
          <w:sz w:val="28"/>
          <w:szCs w:val="28"/>
          <w:highlight w:val="none"/>
          <w:lang w:eastAsia="zh-CN"/>
        </w:rPr>
      </w:r>
      <w:r/>
    </w:p>
    <w:p>
      <w:pPr>
        <w:pStyle w:val="861"/>
        <w:ind w:firstLine="560"/>
        <w:spacing w:beforeAutospacing="0" w:afterAutospacing="0" w:line="500" w:lineRule="exact"/>
        <w:widowControl/>
        <w:rPr>
          <w:rFonts w:hint="eastAsia" w:ascii="宋体" w:hAnsi="宋体" w:eastAsia="宋体" w:cs="仿宋"/>
          <w:color w:val="000000"/>
          <w:sz w:val="28"/>
          <w:szCs w:val="28"/>
          <w:highlight w:val="none"/>
          <w:lang w:eastAsia="zh-CN"/>
        </w:rPr>
      </w:pPr>
      <w:r>
        <w:rPr>
          <w:rFonts w:hint="eastAsia" w:ascii="宋体" w:hAnsi="宋体" w:eastAsia="宋体" w:cs="仿宋"/>
          <w:color w:val="000000"/>
          <w:sz w:val="28"/>
          <w:szCs w:val="28"/>
          <w:highlight w:val="none"/>
        </w:rPr>
        <w:t xml:space="preserve">联系电话：</w:t>
      </w:r>
      <w:r>
        <w:rPr>
          <w:rFonts w:hint="eastAsia" w:ascii="宋体" w:hAnsi="宋体" w:eastAsia="宋体" w:cs="仿宋"/>
          <w:color w:val="000000"/>
          <w:sz w:val="28"/>
          <w:szCs w:val="28"/>
          <w:highlight w:val="none"/>
          <w:lang w:eastAsia="zh-CN"/>
        </w:rPr>
        <w:t xml:space="preserve">15665159968</w:t>
      </w:r>
      <w:r>
        <w:rPr>
          <w:rFonts w:hint="eastAsia" w:ascii="宋体" w:hAnsi="宋体" w:eastAsia="宋体" w:cs="仿宋"/>
          <w:color w:val="000000"/>
          <w:sz w:val="28"/>
          <w:szCs w:val="28"/>
          <w:highlight w:val="none"/>
          <w:lang w:eastAsia="zh-CN"/>
        </w:rPr>
      </w:r>
      <w:r/>
    </w:p>
    <w:p>
      <w:pPr>
        <w:pStyle w:val="861"/>
        <w:ind w:firstLine="560"/>
        <w:spacing w:beforeAutospacing="0" w:afterAutospacing="0" w:line="500" w:lineRule="exact"/>
        <w:widowControl/>
        <w:rPr>
          <w:rFonts w:hint="eastAsia" w:ascii="宋体" w:hAnsi="宋体" w:eastAsia="宋体" w:cs="仿宋"/>
          <w:color w:val="000000"/>
          <w:sz w:val="28"/>
          <w:szCs w:val="28"/>
          <w:highlight w:val="none"/>
        </w:rPr>
      </w:pPr>
      <w:r>
        <w:rPr>
          <w:rFonts w:hint="eastAsia" w:ascii="宋体" w:hAnsi="宋体" w:eastAsia="宋体" w:cs="仿宋"/>
          <w:color w:val="000000"/>
          <w:sz w:val="28"/>
          <w:szCs w:val="28"/>
          <w:highlight w:val="none"/>
        </w:rPr>
        <w:t xml:space="preserve">项目联系人：戴飞虎，</w:t>
      </w:r>
      <w:r>
        <w:rPr>
          <w:rFonts w:hint="eastAsia" w:ascii="宋体" w:hAnsi="宋体" w:eastAsia="宋体" w:cs="仿宋"/>
          <w:color w:val="000000"/>
          <w:sz w:val="28"/>
          <w:szCs w:val="28"/>
          <w:highlight w:val="none"/>
          <w:lang w:eastAsia="zh-CN"/>
        </w:rPr>
        <w:t xml:space="preserve">吴建佳</w:t>
      </w:r>
      <w:r>
        <w:rPr>
          <w:rFonts w:hint="eastAsia" w:ascii="宋体" w:hAnsi="宋体" w:eastAsia="宋体" w:cs="仿宋"/>
          <w:color w:val="000000"/>
          <w:sz w:val="28"/>
          <w:szCs w:val="28"/>
          <w:highlight w:val="none"/>
        </w:rPr>
      </w:r>
      <w:r/>
    </w:p>
    <w:p>
      <w:pPr>
        <w:pStyle w:val="861"/>
        <w:ind w:firstLine="560"/>
        <w:spacing w:beforeAutospacing="0" w:afterAutospacing="0" w:line="500" w:lineRule="exact"/>
        <w:widowControl/>
        <w:rPr>
          <w:rFonts w:hint="eastAsia" w:ascii="宋体" w:hAnsi="宋体" w:eastAsia="宋体" w:cs="仿宋"/>
          <w:color w:val="000000"/>
          <w:sz w:val="28"/>
          <w:szCs w:val="28"/>
          <w:highlight w:val="none"/>
          <w:lang w:eastAsia="zh-CN"/>
        </w:rPr>
      </w:pPr>
      <w:r>
        <w:rPr>
          <w:rFonts w:hint="eastAsia" w:ascii="宋体" w:hAnsi="宋体" w:eastAsia="宋体" w:cs="仿宋"/>
          <w:color w:val="000000"/>
          <w:sz w:val="28"/>
          <w:szCs w:val="28"/>
          <w:highlight w:val="none"/>
        </w:rPr>
        <w:t xml:space="preserve">电 话： </w:t>
      </w:r>
      <w:r>
        <w:rPr>
          <w:rFonts w:ascii="宋体" w:hAnsi="宋体" w:eastAsia="宋体" w:cs="仿宋"/>
          <w:color w:val="000000"/>
          <w:sz w:val="28"/>
          <w:szCs w:val="28"/>
          <w:highlight w:val="none"/>
        </w:rPr>
        <w:t xml:space="preserve">0515-87242058</w:t>
      </w:r>
      <w:r>
        <w:rPr>
          <w:rFonts w:hint="eastAsia" w:ascii="宋体" w:hAnsi="宋体" w:eastAsia="宋体" w:cs="仿宋"/>
          <w:color w:val="000000"/>
          <w:sz w:val="28"/>
          <w:szCs w:val="28"/>
          <w:highlight w:val="none"/>
        </w:rPr>
        <w:t xml:space="preserve">，</w:t>
      </w:r>
      <w:r>
        <w:rPr>
          <w:rFonts w:hint="eastAsia" w:ascii="宋体" w:hAnsi="宋体" w:eastAsia="宋体" w:cs="仿宋"/>
          <w:color w:val="000000"/>
          <w:sz w:val="28"/>
          <w:szCs w:val="28"/>
          <w:highlight w:val="none"/>
          <w:lang w:eastAsia="zh-CN"/>
        </w:rPr>
        <w:t xml:space="preserve">15665159968</w:t>
      </w:r>
      <w:r>
        <w:rPr>
          <w:rFonts w:hint="eastAsia" w:ascii="宋体" w:hAnsi="宋体" w:eastAsia="宋体" w:cs="仿宋"/>
          <w:color w:val="000000"/>
          <w:sz w:val="28"/>
          <w:szCs w:val="28"/>
          <w:highlight w:val="none"/>
          <w:lang w:eastAsia="zh-CN"/>
        </w:rPr>
      </w:r>
      <w:r/>
    </w:p>
    <w:p>
      <w:pPr>
        <w:pStyle w:val="861"/>
        <w:ind w:firstLine="560"/>
        <w:spacing w:beforeAutospacing="0" w:afterAutospacing="0" w:line="500" w:lineRule="exact"/>
        <w:widowControl/>
        <w:rPr>
          <w:rFonts w:ascii="宋体" w:hAnsi="宋体" w:eastAsia="宋体"/>
          <w:color w:val="000000"/>
          <w:sz w:val="28"/>
          <w:szCs w:val="28"/>
          <w:highlight w:val="none"/>
        </w:rPr>
      </w:pPr>
      <w:r>
        <w:rPr>
          <w:rFonts w:hint="eastAsia" w:ascii="宋体" w:hAnsi="宋体" w:eastAsia="宋体" w:cs="仿宋"/>
          <w:color w:val="000000"/>
          <w:sz w:val="28"/>
          <w:szCs w:val="28"/>
          <w:highlight w:val="none"/>
        </w:rPr>
        <w:t xml:space="preserve"> </w:t>
      </w:r>
      <w:r>
        <w:rPr>
          <w:rFonts w:hint="eastAsia" w:ascii="宋体" w:hAnsi="宋体" w:eastAsia="宋体"/>
          <w:color w:val="000000"/>
          <w:sz w:val="28"/>
          <w:szCs w:val="28"/>
          <w:highlight w:val="none"/>
        </w:rPr>
        <w:t xml:space="preserve"> </w:t>
      </w:r>
      <w:r>
        <w:rPr>
          <w:rFonts w:ascii="宋体" w:hAnsi="宋体" w:eastAsia="宋体"/>
          <w:color w:val="000000"/>
          <w:sz w:val="28"/>
          <w:szCs w:val="28"/>
          <w:highlight w:val="none"/>
        </w:rPr>
      </w:r>
      <w:r/>
    </w:p>
    <w:p>
      <w:pPr>
        <w:pStyle w:val="839"/>
        <w:jc w:val="center"/>
        <w:widowControl/>
        <w:rPr>
          <w:color w:val="000000"/>
          <w:highlight w:val="none"/>
        </w:rPr>
      </w:pPr>
      <w:r/>
      <w:bookmarkStart w:id="41" w:name="_Toc120614211"/>
      <w:r>
        <w:rPr>
          <w:rFonts w:ascii="黑体" w:hAnsi="宋体" w:eastAsia="黑体" w:cs="黑体"/>
          <w:b/>
          <w:color w:val="000000"/>
          <w:sz w:val="44"/>
          <w:szCs w:val="44"/>
          <w:highlight w:val="none"/>
        </w:rPr>
        <w:br w:type="page" w:clear="all"/>
      </w:r>
      <w:r>
        <w:rPr>
          <w:rFonts w:hint="eastAsia" w:ascii="黑体" w:hAnsi="宋体" w:eastAsia="黑体" w:cs="黑体"/>
          <w:b/>
          <w:color w:val="000000"/>
          <w:sz w:val="44"/>
          <w:szCs w:val="44"/>
          <w:highlight w:val="none"/>
        </w:rPr>
        <w:t xml:space="preserve">第二章  </w:t>
      </w:r>
      <w:bookmarkEnd w:id="41"/>
      <w:r>
        <w:rPr>
          <w:rFonts w:hint="eastAsia" w:ascii="黑体" w:hAnsi="宋体" w:eastAsia="黑体" w:cs="黑体"/>
          <w:b/>
          <w:color w:val="000000"/>
          <w:sz w:val="44"/>
          <w:szCs w:val="44"/>
          <w:highlight w:val="none"/>
        </w:rPr>
        <w:t xml:space="preserve">供应商须知</w:t>
      </w:r>
      <w:r>
        <w:rPr>
          <w:color w:val="000000"/>
          <w:highlight w:val="none"/>
        </w:rPr>
      </w:r>
      <w:r/>
    </w:p>
    <w:p>
      <w:pPr>
        <w:pStyle w:val="861"/>
        <w:ind w:firstLine="562"/>
        <w:jc w:val="both"/>
        <w:spacing w:beforeAutospacing="0" w:afterAutospacing="0" w:line="500" w:lineRule="exact"/>
        <w:tabs>
          <w:tab w:val="left" w:pos="901" w:leader="none"/>
        </w:tabs>
        <w:rPr>
          <w:rFonts w:ascii="宋体" w:hAnsi="宋体" w:eastAsia="宋体" w:cs="宋体"/>
          <w:b/>
          <w:color w:val="000000"/>
          <w:sz w:val="28"/>
          <w:szCs w:val="28"/>
          <w:highlight w:val="none"/>
        </w:rPr>
      </w:pPr>
      <w:r/>
      <w:bookmarkStart w:id="42" w:name="_Toc16938519"/>
      <w:r/>
      <w:bookmarkStart w:id="43" w:name="_Toc20823275"/>
      <w:r/>
      <w:bookmarkStart w:id="44" w:name="_Toc513029203"/>
      <w:r/>
      <w:bookmarkStart w:id="45" w:name="_Toc120614214"/>
      <w:r>
        <w:rPr>
          <w:rFonts w:ascii="宋体" w:hAnsi="宋体" w:eastAsia="宋体" w:cs="宋体"/>
          <w:b/>
          <w:color w:val="000000"/>
          <w:sz w:val="28"/>
          <w:szCs w:val="28"/>
          <w:highlight w:val="none"/>
        </w:rPr>
        <w:t xml:space="preserve">一、总则</w:t>
      </w:r>
      <w:bookmarkEnd w:id="42"/>
      <w:r/>
      <w:bookmarkEnd w:id="43"/>
      <w:r/>
      <w:bookmarkEnd w:id="44"/>
      <w:r/>
      <w:bookmarkEnd w:id="45"/>
      <w:r>
        <w:rPr>
          <w:rFonts w:ascii="宋体" w:hAnsi="宋体" w:eastAsia="宋体" w:cs="宋体"/>
          <w:b/>
          <w:color w:val="000000"/>
          <w:sz w:val="28"/>
          <w:szCs w:val="28"/>
          <w:highlight w:val="none"/>
        </w:rPr>
      </w:r>
      <w:r/>
    </w:p>
    <w:p>
      <w:pPr>
        <w:pStyle w:val="861"/>
        <w:ind w:firstLine="562"/>
        <w:jc w:val="both"/>
        <w:spacing w:beforeAutospacing="0" w:afterAutospacing="0" w:line="500" w:lineRule="exact"/>
        <w:tabs>
          <w:tab w:val="left" w:pos="901" w:leader="none"/>
        </w:tabs>
        <w:rPr>
          <w:rFonts w:ascii="宋体" w:hAnsi="宋体" w:eastAsia="宋体" w:cs="宋体"/>
          <w:b/>
          <w:color w:val="000000"/>
          <w:sz w:val="28"/>
          <w:szCs w:val="28"/>
          <w:highlight w:val="none"/>
        </w:rPr>
      </w:pPr>
      <w:r/>
      <w:bookmarkStart w:id="46" w:name="_Toc20823276"/>
      <w:r/>
      <w:bookmarkStart w:id="47" w:name="_Toc458694821"/>
      <w:r/>
      <w:bookmarkStart w:id="48" w:name="_Toc16938520"/>
      <w:r/>
      <w:bookmarkStart w:id="49" w:name="_Toc513029204"/>
      <w:r>
        <w:rPr>
          <w:rFonts w:ascii="宋体" w:hAnsi="宋体" w:eastAsia="宋体" w:cs="宋体"/>
          <w:b/>
          <w:color w:val="000000"/>
          <w:sz w:val="28"/>
          <w:szCs w:val="28"/>
          <w:highlight w:val="none"/>
        </w:rPr>
        <w:t xml:space="preserve">1</w:t>
      </w:r>
      <w:bookmarkEnd w:id="46"/>
      <w:r>
        <w:rPr>
          <w:rFonts w:ascii="宋体" w:hAnsi="宋体" w:eastAsia="宋体" w:cs="宋体"/>
          <w:b/>
          <w:color w:val="000000"/>
          <w:sz w:val="28"/>
          <w:szCs w:val="28"/>
          <w:highlight w:val="none"/>
        </w:rPr>
        <w:t xml:space="preserve">、采购方式</w:t>
      </w:r>
      <w:bookmarkEnd w:id="47"/>
      <w:r/>
      <w:bookmarkEnd w:id="48"/>
      <w:r/>
      <w:bookmarkEnd w:id="49"/>
      <w:r>
        <w:rPr>
          <w:rFonts w:ascii="宋体" w:hAnsi="宋体" w:eastAsia="宋体" w:cs="宋体"/>
          <w:b/>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 本次政府采购活动采取竞争性磋商(以下简称磋商)方式，本磋商文件仅适用于磋商公告中所述项目。</w:t>
      </w:r>
      <w:r>
        <w:rPr>
          <w:rFonts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b/>
          <w:color w:val="000000"/>
          <w:sz w:val="28"/>
          <w:szCs w:val="28"/>
          <w:highlight w:val="none"/>
        </w:rPr>
      </w:pPr>
      <w:r/>
      <w:bookmarkStart w:id="51" w:name="_Toc513029205"/>
      <w:r/>
      <w:bookmarkStart w:id="52" w:name="_Toc16938521"/>
      <w:r/>
      <w:bookmarkStart w:id="53" w:name="_Toc20823277"/>
      <w:r>
        <w:rPr>
          <w:rFonts w:ascii="宋体" w:hAnsi="宋体" w:eastAsia="宋体" w:cs="宋体"/>
          <w:b/>
          <w:color w:val="000000"/>
          <w:sz w:val="28"/>
          <w:szCs w:val="28"/>
          <w:highlight w:val="none"/>
        </w:rPr>
        <w:t xml:space="preserve">2、合格的</w:t>
      </w:r>
      <w:bookmarkEnd w:id="51"/>
      <w:r/>
      <w:bookmarkEnd w:id="52"/>
      <w:r/>
      <w:bookmarkEnd w:id="53"/>
      <w:r>
        <w:rPr>
          <w:rFonts w:ascii="宋体" w:hAnsi="宋体" w:eastAsia="宋体" w:cs="宋体"/>
          <w:b/>
          <w:color w:val="000000"/>
          <w:sz w:val="28"/>
          <w:szCs w:val="28"/>
          <w:highlight w:val="none"/>
        </w:rPr>
        <w:t xml:space="preserve">供应商</w:t>
      </w:r>
      <w:r>
        <w:rPr>
          <w:rFonts w:ascii="宋体" w:hAnsi="宋体" w:eastAsia="宋体" w:cs="宋体"/>
          <w:b/>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2.1满足磋商公告中供应商资格要求的规定。</w:t>
      </w:r>
      <w:r>
        <w:rPr>
          <w:rFonts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2.2 满足本磋商文件实质性要求和条件的规定。</w:t>
      </w:r>
      <w:r>
        <w:rPr>
          <w:rFonts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b/>
          <w:color w:val="000000"/>
          <w:sz w:val="28"/>
          <w:szCs w:val="28"/>
          <w:highlight w:val="none"/>
        </w:rPr>
      </w:pPr>
      <w:r/>
      <w:bookmarkStart w:id="54" w:name="_Toc16938522"/>
      <w:r/>
      <w:bookmarkStart w:id="55" w:name="_Toc513029206"/>
      <w:r/>
      <w:bookmarkStart w:id="56" w:name="_Toc20823278"/>
      <w:r>
        <w:rPr>
          <w:rFonts w:ascii="宋体" w:hAnsi="宋体" w:eastAsia="宋体" w:cs="宋体"/>
          <w:b/>
          <w:color w:val="000000"/>
          <w:sz w:val="28"/>
          <w:szCs w:val="28"/>
          <w:highlight w:val="none"/>
        </w:rPr>
        <w:t xml:space="preserve">3、适用法律</w:t>
      </w:r>
      <w:bookmarkEnd w:id="54"/>
      <w:r/>
      <w:bookmarkEnd w:id="55"/>
      <w:r/>
      <w:bookmarkEnd w:id="56"/>
      <w:r>
        <w:rPr>
          <w:rFonts w:ascii="宋体" w:hAnsi="宋体" w:eastAsia="宋体" w:cs="宋体"/>
          <w:b/>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3.1 本次磋商及由此产生的合同受中华人民共和国有关的法律法规制约和保护。</w:t>
      </w:r>
      <w:r>
        <w:rPr>
          <w:rFonts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b/>
          <w:color w:val="000000"/>
          <w:sz w:val="28"/>
          <w:szCs w:val="28"/>
          <w:highlight w:val="none"/>
        </w:rPr>
      </w:pPr>
      <w:r/>
      <w:bookmarkStart w:id="57" w:name="_Toc513029207"/>
      <w:r/>
      <w:bookmarkStart w:id="58" w:name="_Toc462564067"/>
      <w:r/>
      <w:bookmarkStart w:id="59" w:name="_Toc16938523"/>
      <w:r/>
      <w:bookmarkStart w:id="60" w:name="_Toc20823279"/>
      <w:r>
        <w:rPr>
          <w:rFonts w:ascii="宋体" w:hAnsi="宋体" w:eastAsia="宋体" w:cs="宋体"/>
          <w:b/>
          <w:color w:val="000000"/>
          <w:sz w:val="28"/>
          <w:szCs w:val="28"/>
          <w:highlight w:val="none"/>
        </w:rPr>
        <w:t xml:space="preserve">4、磋商费用</w:t>
      </w:r>
      <w:bookmarkEnd w:id="57"/>
      <w:r/>
      <w:bookmarkEnd w:id="58"/>
      <w:r/>
      <w:bookmarkEnd w:id="59"/>
      <w:r/>
      <w:bookmarkEnd w:id="60"/>
      <w:r>
        <w:rPr>
          <w:rFonts w:ascii="宋体" w:hAnsi="宋体" w:eastAsia="宋体" w:cs="宋体"/>
          <w:b/>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4.1供应商应自行承担所有与参加本次磋商有关的费用，无论磋商过程中的做法和结果如何，采购人及采购代理机构在任何情况下均无义务和责任承担这些费用。</w:t>
      </w:r>
      <w:r>
        <w:rPr>
          <w:rFonts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4.2代理机构将按</w:t>
      </w:r>
      <w:r>
        <w:rPr>
          <w:rFonts w:hint="eastAsia" w:ascii="宋体" w:hAnsi="宋体" w:eastAsia="宋体" w:cs="宋体"/>
          <w:bCs/>
          <w:color w:val="000000"/>
          <w:sz w:val="28"/>
          <w:szCs w:val="28"/>
          <w:highlight w:val="none"/>
          <w:lang w:val="en-US" w:eastAsia="zh-CN"/>
        </w:rPr>
        <w:t xml:space="preserve">采购</w:t>
      </w:r>
      <w:r>
        <w:rPr>
          <w:rFonts w:hint="eastAsia" w:ascii="宋体" w:hAnsi="宋体" w:eastAsia="宋体" w:cs="宋体"/>
          <w:bCs/>
          <w:color w:val="000000"/>
          <w:sz w:val="28"/>
          <w:szCs w:val="28"/>
          <w:highlight w:val="none"/>
        </w:rPr>
        <w:t xml:space="preserve">项目向成交供应商收取</w:t>
      </w:r>
      <w:r>
        <w:rPr>
          <w:rFonts w:hint="eastAsia" w:ascii="宋体" w:hAnsi="宋体" w:eastAsia="宋体" w:cs="宋体"/>
          <w:bCs/>
          <w:color w:val="000000"/>
          <w:sz w:val="28"/>
          <w:szCs w:val="28"/>
          <w:highlight w:val="none"/>
          <w:lang w:val="en-US" w:eastAsia="zh-CN"/>
        </w:rPr>
        <w:t xml:space="preserve">玖仟叁佰元</w:t>
      </w:r>
      <w:r>
        <w:rPr>
          <w:rFonts w:hint="eastAsia" w:ascii="宋体" w:hAnsi="宋体" w:eastAsia="宋体" w:cs="宋体"/>
          <w:bCs/>
          <w:color w:val="000000"/>
          <w:sz w:val="28"/>
          <w:szCs w:val="28"/>
          <w:highlight w:val="none"/>
        </w:rPr>
        <w:t xml:space="preserve">服务费用，由成交供应商在</w:t>
      </w:r>
      <w:r>
        <w:rPr>
          <w:rFonts w:hint="eastAsia" w:ascii="宋体" w:hAnsi="宋体" w:eastAsia="宋体" w:cs="宋体"/>
          <w:bCs/>
          <w:color w:val="000000"/>
          <w:sz w:val="28"/>
          <w:szCs w:val="28"/>
          <w:highlight w:val="none"/>
          <w:lang w:val="en-US" w:eastAsia="zh-CN"/>
        </w:rPr>
        <w:t xml:space="preserve">开</w:t>
      </w:r>
      <w:r>
        <w:rPr>
          <w:rFonts w:hint="eastAsia" w:ascii="宋体" w:hAnsi="宋体" w:eastAsia="宋体" w:cs="宋体"/>
          <w:bCs/>
          <w:color w:val="000000"/>
          <w:sz w:val="28"/>
          <w:szCs w:val="28"/>
          <w:highlight w:val="none"/>
        </w:rPr>
        <w:t xml:space="preserve">取成交通知书前一次性支付。</w:t>
      </w:r>
      <w:r>
        <w:rPr>
          <w:rFonts w:ascii="宋体" w:hAnsi="宋体" w:eastAsia="宋体" w:cs="宋体"/>
          <w:bCs/>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5、磋商文件的约束力</w:t>
      </w:r>
      <w:r>
        <w:rPr>
          <w:rFonts w:ascii="宋体" w:hAnsi="宋体" w:eastAsia="宋体" w:cs="宋体"/>
          <w:b/>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5.1供应商一旦参加本项目采购活动，即被认为接受了本磋商文件的规定和约束。</w:t>
      </w:r>
      <w:r>
        <w:rPr>
          <w:rFonts w:ascii="宋体" w:hAnsi="宋体" w:eastAsia="宋体" w:cs="宋体"/>
          <w:color w:val="000000"/>
          <w:sz w:val="28"/>
          <w:szCs w:val="28"/>
          <w:highlight w:val="none"/>
        </w:rPr>
      </w:r>
      <w:r/>
    </w:p>
    <w:p>
      <w:pPr>
        <w:pStyle w:val="861"/>
        <w:ind w:firstLine="562"/>
        <w:jc w:val="both"/>
        <w:spacing w:beforeAutospacing="0" w:afterAutospacing="0" w:line="500" w:lineRule="exact"/>
        <w:tabs>
          <w:tab w:val="left" w:pos="901" w:leader="none"/>
        </w:tabs>
        <w:rPr>
          <w:rFonts w:ascii="宋体" w:hAnsi="宋体" w:eastAsia="宋体" w:cs="宋体"/>
          <w:b/>
          <w:color w:val="000000"/>
          <w:sz w:val="28"/>
          <w:szCs w:val="28"/>
          <w:highlight w:val="none"/>
        </w:rPr>
      </w:pPr>
      <w:r/>
      <w:bookmarkStart w:id="61" w:name="_Toc120614215"/>
      <w:r/>
      <w:bookmarkStart w:id="62" w:name="_Toc16938525"/>
      <w:r/>
      <w:bookmarkStart w:id="63" w:name="_Toc20823281"/>
      <w:r/>
      <w:bookmarkStart w:id="64" w:name="_Toc513029209"/>
      <w:r>
        <w:rPr>
          <w:rFonts w:ascii="宋体" w:hAnsi="宋体" w:eastAsia="宋体" w:cs="宋体"/>
          <w:b/>
          <w:color w:val="000000"/>
          <w:sz w:val="28"/>
          <w:szCs w:val="28"/>
          <w:highlight w:val="none"/>
        </w:rPr>
        <w:t xml:space="preserve">二、</w:t>
      </w:r>
      <w:bookmarkEnd w:id="61"/>
      <w:r/>
      <w:bookmarkEnd w:id="62"/>
      <w:r/>
      <w:bookmarkEnd w:id="63"/>
      <w:r/>
      <w:bookmarkEnd w:id="64"/>
      <w:r>
        <w:rPr>
          <w:rFonts w:ascii="宋体" w:hAnsi="宋体" w:eastAsia="宋体" w:cs="宋体"/>
          <w:b/>
          <w:color w:val="000000"/>
          <w:sz w:val="28"/>
          <w:szCs w:val="28"/>
          <w:highlight w:val="none"/>
        </w:rPr>
        <w:t xml:space="preserve">磋商文件</w:t>
      </w:r>
      <w:r>
        <w:rPr>
          <w:rFonts w:ascii="宋体" w:hAnsi="宋体" w:eastAsia="宋体" w:cs="宋体"/>
          <w:b/>
          <w:color w:val="000000"/>
          <w:sz w:val="28"/>
          <w:szCs w:val="28"/>
          <w:highlight w:val="none"/>
        </w:rPr>
      </w:r>
      <w:r/>
    </w:p>
    <w:p>
      <w:pPr>
        <w:pStyle w:val="861"/>
        <w:ind w:firstLine="562"/>
        <w:jc w:val="both"/>
        <w:spacing w:beforeAutospacing="0" w:afterAutospacing="0" w:line="500" w:lineRule="exact"/>
        <w:tabs>
          <w:tab w:val="left" w:pos="901" w:leader="none"/>
        </w:tabs>
        <w:rPr>
          <w:rFonts w:ascii="宋体" w:hAnsi="宋体" w:eastAsia="宋体" w:cs="宋体"/>
          <w:b/>
          <w:color w:val="000000"/>
          <w:sz w:val="28"/>
          <w:szCs w:val="28"/>
          <w:highlight w:val="none"/>
        </w:rPr>
      </w:pPr>
      <w:r/>
      <w:bookmarkStart w:id="65" w:name="_Toc20823282"/>
      <w:r/>
      <w:bookmarkStart w:id="66" w:name="_Toc16938526"/>
      <w:r/>
      <w:bookmarkStart w:id="67" w:name="_Toc513029210"/>
      <w:r>
        <w:rPr>
          <w:rFonts w:ascii="宋体" w:hAnsi="宋体" w:eastAsia="宋体" w:cs="宋体"/>
          <w:b/>
          <w:color w:val="000000"/>
          <w:sz w:val="28"/>
          <w:szCs w:val="28"/>
          <w:highlight w:val="none"/>
        </w:rPr>
        <w:t xml:space="preserve">6、磋商文件构成</w:t>
      </w:r>
      <w:bookmarkEnd w:id="65"/>
      <w:r/>
      <w:bookmarkEnd w:id="66"/>
      <w:r/>
      <w:bookmarkEnd w:id="67"/>
      <w:r>
        <w:rPr>
          <w:rFonts w:ascii="宋体" w:hAnsi="宋体" w:eastAsia="宋体" w:cs="宋体"/>
          <w:b/>
          <w:color w:val="000000"/>
          <w:sz w:val="28"/>
          <w:szCs w:val="28"/>
          <w:highlight w:val="none"/>
        </w:rPr>
      </w:r>
      <w:r/>
    </w:p>
    <w:p>
      <w:pPr>
        <w:pStyle w:val="861"/>
        <w:ind w:firstLine="56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6.1磋商文件由以下部分组成：</w:t>
      </w:r>
      <w:r>
        <w:rPr>
          <w:rFonts w:ascii="宋体" w:hAnsi="宋体" w:eastAsia="宋体" w:cs="宋体"/>
          <w:color w:val="000000"/>
          <w:sz w:val="28"/>
          <w:szCs w:val="28"/>
          <w:highlight w:val="none"/>
        </w:rPr>
      </w:r>
      <w:r/>
    </w:p>
    <w:p>
      <w:pPr>
        <w:pStyle w:val="861"/>
        <w:ind w:firstLine="56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val="en-US" w:eastAsia="zh-CN"/>
        </w:rPr>
        <w:t xml:space="preserve">1）</w:t>
      </w:r>
      <w:r>
        <w:rPr>
          <w:rFonts w:hint="eastAsia" w:ascii="宋体" w:hAnsi="宋体" w:eastAsia="宋体" w:cs="宋体"/>
          <w:color w:val="000000"/>
          <w:sz w:val="28"/>
          <w:szCs w:val="28"/>
          <w:highlight w:val="none"/>
        </w:rPr>
        <w:t xml:space="preserve">磋商公告</w:t>
      </w:r>
      <w:r>
        <w:rPr>
          <w:rFonts w:ascii="宋体" w:hAnsi="宋体" w:eastAsia="宋体" w:cs="宋体"/>
          <w:color w:val="000000"/>
          <w:sz w:val="28"/>
          <w:szCs w:val="28"/>
          <w:highlight w:val="none"/>
        </w:rPr>
      </w:r>
      <w:r/>
    </w:p>
    <w:p>
      <w:pPr>
        <w:pStyle w:val="861"/>
        <w:ind w:firstLine="56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val="en-US" w:eastAsia="zh-CN"/>
        </w:rPr>
        <w:t xml:space="preserve">2）</w:t>
      </w:r>
      <w:r>
        <w:rPr>
          <w:rFonts w:hint="eastAsia" w:ascii="宋体" w:hAnsi="宋体" w:eastAsia="宋体" w:cs="宋体"/>
          <w:color w:val="000000"/>
          <w:sz w:val="28"/>
          <w:szCs w:val="28"/>
          <w:highlight w:val="none"/>
        </w:rPr>
        <w:t xml:space="preserve">供应商须知</w:t>
      </w:r>
      <w:r>
        <w:rPr>
          <w:rFonts w:ascii="宋体" w:hAnsi="宋体" w:eastAsia="宋体" w:cs="宋体"/>
          <w:color w:val="000000"/>
          <w:sz w:val="28"/>
          <w:szCs w:val="28"/>
          <w:highlight w:val="none"/>
        </w:rPr>
      </w:r>
      <w:r/>
    </w:p>
    <w:p>
      <w:pPr>
        <w:pStyle w:val="861"/>
        <w:ind w:firstLine="56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（3）合同文本</w:t>
      </w:r>
      <w:r>
        <w:rPr>
          <w:rFonts w:ascii="宋体" w:hAnsi="宋体" w:eastAsia="宋体" w:cs="宋体"/>
          <w:color w:val="000000"/>
          <w:sz w:val="28"/>
          <w:szCs w:val="28"/>
          <w:highlight w:val="none"/>
        </w:rPr>
      </w:r>
      <w:r/>
    </w:p>
    <w:p>
      <w:pPr>
        <w:pStyle w:val="861"/>
        <w:ind w:firstLine="56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（4）采购需求</w:t>
      </w:r>
      <w:r>
        <w:rPr>
          <w:rFonts w:ascii="宋体" w:hAnsi="宋体" w:eastAsia="宋体" w:cs="宋体"/>
          <w:color w:val="000000"/>
          <w:sz w:val="28"/>
          <w:szCs w:val="28"/>
          <w:highlight w:val="none"/>
        </w:rPr>
      </w:r>
      <w:r/>
    </w:p>
    <w:p>
      <w:pPr>
        <w:pStyle w:val="861"/>
        <w:ind w:firstLine="56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w:t>
      </w:r>
      <w:r>
        <w:rPr>
          <w:rFonts w:ascii="宋体" w:hAnsi="宋体" w:eastAsia="宋体" w:cs="宋体"/>
          <w:color w:val="000000"/>
          <w:sz w:val="28"/>
          <w:szCs w:val="28"/>
          <w:highlight w:val="none"/>
        </w:rPr>
        <w:t xml:space="preserve">评审方法与评审标准</w:t>
      </w:r>
      <w:r>
        <w:rPr>
          <w:rFonts w:ascii="宋体" w:hAnsi="宋体" w:eastAsia="宋体" w:cs="宋体"/>
          <w:color w:val="000000"/>
          <w:sz w:val="28"/>
          <w:szCs w:val="28"/>
          <w:highlight w:val="none"/>
        </w:rPr>
      </w:r>
      <w:r/>
    </w:p>
    <w:p>
      <w:pPr>
        <w:pStyle w:val="861"/>
        <w:ind w:firstLine="56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（6）响应文件格式</w:t>
      </w:r>
      <w:r>
        <w:rPr>
          <w:rFonts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请仔细检查磋商文件是否齐全，如有缺漏请立即与采购代理机构联系解决。</w:t>
      </w:r>
      <w:r>
        <w:rPr>
          <w:rFonts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b/>
          <w:color w:val="000000"/>
          <w:sz w:val="28"/>
          <w:szCs w:val="28"/>
          <w:highlight w:val="none"/>
        </w:rPr>
      </w:pPr>
      <w:r/>
      <w:bookmarkStart w:id="68" w:name="_Toc462564070"/>
      <w:r/>
      <w:bookmarkStart w:id="69" w:name="_Toc513029211"/>
      <w:r/>
      <w:bookmarkStart w:id="70" w:name="_Toc20823283"/>
      <w:r/>
      <w:bookmarkStart w:id="71" w:name="_Toc16938527"/>
      <w:r>
        <w:rPr>
          <w:rFonts w:ascii="宋体" w:hAnsi="宋体" w:eastAsia="宋体" w:cs="宋体"/>
          <w:b/>
          <w:color w:val="000000"/>
          <w:sz w:val="28"/>
          <w:szCs w:val="28"/>
          <w:highlight w:val="none"/>
        </w:rPr>
        <w:t xml:space="preserve">7、磋商文件的澄清</w:t>
      </w:r>
      <w:bookmarkEnd w:id="68"/>
      <w:r/>
      <w:bookmarkEnd w:id="69"/>
      <w:r/>
      <w:bookmarkEnd w:id="70"/>
      <w:r/>
      <w:bookmarkEnd w:id="71"/>
      <w:r>
        <w:rPr>
          <w:rFonts w:ascii="宋体" w:hAnsi="宋体" w:eastAsia="宋体" w:cs="宋体"/>
          <w:b/>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7.1 任何要求对磋商文件进行澄清的供应商，应在磋商截止期5日</w:t>
      </w:r>
      <w:r>
        <w:rPr>
          <w:rFonts w:ascii="宋体" w:hAnsi="宋体" w:eastAsia="宋体" w:cs="宋体"/>
          <w:color w:val="000000"/>
          <w:sz w:val="28"/>
          <w:szCs w:val="28"/>
          <w:highlight w:val="none"/>
        </w:rPr>
        <w:t xml:space="preserve">前</w:t>
      </w:r>
      <w:r>
        <w:rPr>
          <w:rFonts w:hint="eastAsia" w:ascii="宋体" w:hAnsi="宋体" w:eastAsia="宋体" w:cs="宋体"/>
          <w:color w:val="000000"/>
          <w:sz w:val="28"/>
          <w:szCs w:val="28"/>
          <w:highlight w:val="none"/>
        </w:rPr>
        <w:t xml:space="preserve">按磋商公告中的通讯地址，以书面形式通知采购人或采购代理机构。</w:t>
      </w:r>
      <w:r>
        <w:rPr>
          <w:rFonts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b/>
          <w:color w:val="000000"/>
          <w:sz w:val="28"/>
          <w:szCs w:val="28"/>
          <w:highlight w:val="none"/>
        </w:rPr>
      </w:pPr>
      <w:r/>
      <w:bookmarkStart w:id="72" w:name="_Toc513029212"/>
      <w:r/>
      <w:bookmarkStart w:id="73" w:name="_Toc20823284"/>
      <w:r/>
      <w:bookmarkStart w:id="74" w:name="_Toc16938528"/>
      <w:r/>
      <w:bookmarkStart w:id="75" w:name="_Toc462564071"/>
      <w:r>
        <w:rPr>
          <w:rFonts w:ascii="宋体" w:hAnsi="宋体" w:eastAsia="宋体" w:cs="宋体"/>
          <w:b/>
          <w:color w:val="000000"/>
          <w:sz w:val="28"/>
          <w:szCs w:val="28"/>
          <w:highlight w:val="none"/>
        </w:rPr>
        <w:t xml:space="preserve">8、磋商文件的澄清和修改</w:t>
      </w:r>
      <w:bookmarkEnd w:id="72"/>
      <w:r/>
      <w:bookmarkEnd w:id="73"/>
      <w:r/>
      <w:bookmarkEnd w:id="74"/>
      <w:r/>
      <w:bookmarkEnd w:id="75"/>
      <w:r>
        <w:rPr>
          <w:rFonts w:ascii="宋体" w:hAnsi="宋体" w:eastAsia="宋体" w:cs="宋体"/>
          <w:b/>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8.1 在响应文件提交截止时间</w:t>
      </w:r>
      <w:r>
        <w:rPr>
          <w:rFonts w:ascii="宋体" w:hAnsi="宋体" w:eastAsia="宋体" w:cs="宋体"/>
          <w:color w:val="000000"/>
          <w:sz w:val="28"/>
          <w:szCs w:val="28"/>
          <w:highlight w:val="none"/>
        </w:rPr>
        <w:t xml:space="preserve">前</w:t>
      </w:r>
      <w:r>
        <w:rPr>
          <w:rFonts w:hint="eastAsia" w:ascii="宋体" w:hAnsi="宋体" w:eastAsia="宋体" w:cs="宋体"/>
          <w:color w:val="000000"/>
          <w:sz w:val="28"/>
          <w:szCs w:val="28"/>
          <w:highlight w:val="none"/>
        </w:rPr>
        <w:t xml:space="preserve">，采购人及采购代理机构可以对磋商文件进行澄清和修改,</w:t>
      </w:r>
      <w:r>
        <w:rPr>
          <w:rFonts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rPr>
        <w:t xml:space="preserve">澄清或者修改的内容作为磋商文件的组成部分。澄清或者修改的内容可能影响响应文件编制的，采购人或采购代理机构将在提交首次响应文件截止时间至少5日前，在“中国政府采购网”、“江苏政府采购网”、“盐城市政府采购网”上发布书面更正公告形式通知所有获取磋商文件的供应商,</w:t>
      </w:r>
      <w:r>
        <w:rPr>
          <w:rFonts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rPr>
        <w:t xml:space="preserve">更正公告内容将作为磋商文件的组成部分，并对供应商具有约束力。不足5日的，采购人将顺延提交首次响应文件截止时间。</w:t>
      </w:r>
      <w:r>
        <w:rPr>
          <w:rFonts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8.2采购人可以视采购项目的具体情况，组织供应商进行现场考察或召开磋商前答疑会，但不单独或分别组织只有一个供应商参加的现场考察和答疑会。</w:t>
      </w:r>
      <w:r>
        <w:rPr>
          <w:rFonts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b/>
          <w:color w:val="000000"/>
          <w:sz w:val="28"/>
          <w:szCs w:val="28"/>
          <w:highlight w:val="none"/>
        </w:rPr>
      </w:pPr>
      <w:r/>
      <w:bookmarkStart w:id="76" w:name="_Toc20823285"/>
      <w:r/>
      <w:bookmarkStart w:id="77" w:name="_Toc462564072"/>
      <w:r/>
      <w:bookmarkStart w:id="78" w:name="_Toc16938529"/>
      <w:r/>
      <w:bookmarkStart w:id="79" w:name="_Toc120614216"/>
      <w:r/>
      <w:bookmarkStart w:id="80" w:name="_Toc513029213"/>
      <w:r>
        <w:rPr>
          <w:rFonts w:ascii="宋体" w:hAnsi="宋体" w:eastAsia="宋体" w:cs="宋体"/>
          <w:b/>
          <w:color w:val="000000"/>
          <w:sz w:val="28"/>
          <w:szCs w:val="28"/>
          <w:highlight w:val="none"/>
        </w:rPr>
        <w:t xml:space="preserve">三、响应文件的编制</w:t>
      </w:r>
      <w:bookmarkEnd w:id="76"/>
      <w:r/>
      <w:bookmarkEnd w:id="77"/>
      <w:r/>
      <w:bookmarkEnd w:id="78"/>
      <w:r/>
      <w:bookmarkEnd w:id="79"/>
      <w:r/>
      <w:bookmarkEnd w:id="80"/>
      <w:r>
        <w:rPr>
          <w:rFonts w:ascii="宋体" w:hAnsi="宋体" w:eastAsia="宋体" w:cs="宋体"/>
          <w:b/>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b/>
          <w:color w:val="000000"/>
          <w:sz w:val="28"/>
          <w:szCs w:val="28"/>
          <w:highlight w:val="none"/>
        </w:rPr>
      </w:pPr>
      <w:r/>
      <w:bookmarkStart w:id="81" w:name="_Toc513029214"/>
      <w:r/>
      <w:bookmarkStart w:id="82" w:name="_Toc462564073"/>
      <w:r/>
      <w:bookmarkStart w:id="83" w:name="_Toc16938530"/>
      <w:r/>
      <w:bookmarkStart w:id="84" w:name="_Toc20823286"/>
      <w:r>
        <w:rPr>
          <w:rFonts w:ascii="宋体" w:hAnsi="宋体" w:eastAsia="宋体" w:cs="宋体"/>
          <w:b/>
          <w:color w:val="000000"/>
          <w:sz w:val="28"/>
          <w:szCs w:val="28"/>
          <w:highlight w:val="none"/>
        </w:rPr>
        <w:t xml:space="preserve">9、响应文件的语言及度量衡单位</w:t>
      </w:r>
      <w:bookmarkEnd w:id="81"/>
      <w:r/>
      <w:bookmarkEnd w:id="82"/>
      <w:r/>
      <w:bookmarkEnd w:id="83"/>
      <w:r/>
      <w:bookmarkEnd w:id="84"/>
      <w:r>
        <w:rPr>
          <w:rFonts w:ascii="宋体" w:hAnsi="宋体" w:eastAsia="宋体" w:cs="宋体"/>
          <w:b/>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9.1供应商提交的响应文件以及供应商与采购人、采购代理机构就有关磋商的所有来往通知、函件和文件均应使用</w:t>
      </w:r>
      <w:r>
        <w:rPr>
          <w:rFonts w:hint="eastAsia" w:ascii="宋体" w:hAnsi="宋体" w:eastAsia="宋体" w:cs="宋体"/>
          <w:b/>
          <w:color w:val="000000"/>
          <w:sz w:val="28"/>
          <w:szCs w:val="28"/>
          <w:highlight w:val="none"/>
        </w:rPr>
        <w:t xml:space="preserve">简体中文。</w:t>
      </w:r>
      <w:r>
        <w:rPr>
          <w:rFonts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9.2 除技术性能另有规定外，响应文件所使用的度量衡单位，均须采用国家法定计量单位。</w:t>
      </w:r>
      <w:r>
        <w:rPr>
          <w:rFonts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b/>
          <w:color w:val="000000"/>
          <w:sz w:val="28"/>
          <w:szCs w:val="28"/>
          <w:highlight w:val="none"/>
        </w:rPr>
      </w:pPr>
      <w:r/>
      <w:bookmarkStart w:id="85" w:name="_Toc513029215"/>
      <w:r/>
      <w:bookmarkStart w:id="86" w:name="_Toc462564074"/>
      <w:r/>
      <w:bookmarkStart w:id="87" w:name="_Toc20823287"/>
      <w:r/>
      <w:bookmarkStart w:id="88" w:name="_Toc16938531"/>
      <w:r>
        <w:rPr>
          <w:rFonts w:ascii="宋体" w:hAnsi="宋体" w:eastAsia="宋体" w:cs="宋体"/>
          <w:b/>
          <w:color w:val="000000"/>
          <w:sz w:val="28"/>
          <w:szCs w:val="28"/>
          <w:highlight w:val="none"/>
        </w:rPr>
        <w:t xml:space="preserve">10、响应文件构成</w:t>
      </w:r>
      <w:bookmarkEnd w:id="85"/>
      <w:r/>
      <w:bookmarkEnd w:id="86"/>
      <w:r/>
      <w:bookmarkEnd w:id="87"/>
      <w:r/>
      <w:bookmarkEnd w:id="88"/>
      <w:r>
        <w:rPr>
          <w:rFonts w:ascii="宋体" w:hAnsi="宋体" w:eastAsia="宋体" w:cs="宋体"/>
          <w:b/>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10.1供应商编写的响应文件应包括资格证明文件、符合性证明文件、分项报价表、技术要求响应及偏离表、商务要求响应及偏离表、其他证明文件、磋商响应函等部分。</w:t>
      </w:r>
      <w:r>
        <w:rPr>
          <w:rFonts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10.2 如标书制作工具中格式和内容与“中国政府采购网”、“江苏政府采购网”、“盐城市政府采购网”发布的磋商文件不一致，请以“中国政府采购网”、“江苏政府采购网”、“盐城市政府采购网”发布的磋商文件为准。</w:t>
      </w:r>
      <w:r>
        <w:rPr>
          <w:rFonts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b/>
          <w:color w:val="000000"/>
          <w:sz w:val="28"/>
          <w:szCs w:val="28"/>
          <w:highlight w:val="none"/>
        </w:rPr>
      </w:pPr>
      <w:r/>
      <w:bookmarkStart w:id="89" w:name="_Toc49090509"/>
      <w:r/>
      <w:bookmarkStart w:id="90" w:name="_Toc513029219"/>
      <w:r/>
      <w:bookmarkStart w:id="91" w:name="_Toc513029216"/>
      <w:r/>
      <w:bookmarkStart w:id="92" w:name="_Toc14577354"/>
      <w:r/>
      <w:bookmarkStart w:id="93" w:name="_Toc14577357"/>
      <w:r/>
      <w:bookmarkStart w:id="94" w:name="_Toc49090508"/>
      <w:r/>
      <w:bookmarkStart w:id="97" w:name="_Toc49090507"/>
      <w:r/>
      <w:bookmarkStart w:id="98" w:name="_Toc14577355"/>
      <w:r>
        <w:rPr>
          <w:rFonts w:ascii="宋体" w:hAnsi="宋体" w:eastAsia="宋体" w:cs="宋体"/>
          <w:b/>
          <w:color w:val="000000"/>
          <w:sz w:val="28"/>
          <w:szCs w:val="28"/>
          <w:highlight w:val="none"/>
        </w:rPr>
        <w:t xml:space="preserve">11、证明磋商响应标的符合磋商文件规定的文件</w:t>
      </w:r>
      <w:bookmarkEnd w:id="89"/>
      <w:r/>
      <w:bookmarkEnd w:id="90"/>
      <w:r/>
      <w:bookmarkEnd w:id="91"/>
      <w:r/>
      <w:bookmarkEnd w:id="92"/>
      <w:r/>
      <w:bookmarkEnd w:id="93"/>
      <w:r/>
      <w:bookmarkEnd w:id="94"/>
      <w:r/>
      <w:bookmarkEnd w:id="97"/>
      <w:r/>
      <w:bookmarkEnd w:id="98"/>
      <w:r>
        <w:rPr>
          <w:rFonts w:ascii="宋体" w:hAnsi="宋体" w:eastAsia="宋体" w:cs="宋体"/>
          <w:b/>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11.1供应商应按照磋商文件要求提交证明文件，证明其及磋商响应标的符合磋商文件规定。</w:t>
      </w:r>
      <w:r>
        <w:rPr>
          <w:rFonts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11.2磋商文件对证明文件无明确形式要求的，证明文件可以以文字资料、图纸和数据等形式提交。</w:t>
      </w:r>
      <w:r>
        <w:rPr>
          <w:rFonts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b/>
          <w:color w:val="000000"/>
          <w:sz w:val="28"/>
          <w:szCs w:val="28"/>
          <w:highlight w:val="none"/>
        </w:rPr>
      </w:pPr>
      <w:r>
        <w:rPr>
          <w:rFonts w:ascii="宋体" w:hAnsi="宋体" w:eastAsia="宋体" w:cs="宋体"/>
          <w:b/>
          <w:color w:val="000000"/>
          <w:sz w:val="28"/>
          <w:szCs w:val="28"/>
          <w:highlight w:val="none"/>
        </w:rPr>
        <w:t xml:space="preserve">12、分项报价表（如有）</w:t>
      </w:r>
      <w:r>
        <w:rPr>
          <w:rFonts w:ascii="宋体" w:hAnsi="宋体" w:eastAsia="宋体" w:cs="宋体"/>
          <w:b/>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12.1供应商应按照磋商文件规定格式填报分项报价表。</w:t>
      </w:r>
      <w:r>
        <w:rPr>
          <w:rFonts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12.2磋商货币。响应文件中的单价和总价无特殊规定的采用人民币报价，以元为单位标注。磋商文件中另有规定的按规定执行。</w:t>
      </w:r>
      <w:r>
        <w:rPr>
          <w:rFonts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b/>
          <w:color w:val="000000"/>
          <w:sz w:val="28"/>
          <w:szCs w:val="28"/>
          <w:highlight w:val="none"/>
        </w:rPr>
      </w:pPr>
      <w:r>
        <w:rPr>
          <w:rFonts w:ascii="宋体" w:hAnsi="宋体" w:eastAsia="宋体" w:cs="宋体"/>
          <w:b/>
          <w:color w:val="000000"/>
          <w:sz w:val="28"/>
          <w:szCs w:val="28"/>
          <w:highlight w:val="none"/>
        </w:rPr>
        <w:t xml:space="preserve">13、技术要求响应及偏离表、商务要求响应及偏离表</w:t>
      </w:r>
      <w:r>
        <w:rPr>
          <w:rFonts w:ascii="宋体" w:hAnsi="宋体" w:eastAsia="宋体" w:cs="宋体"/>
          <w:b/>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13.1供应商需对磋商文件中的技术要求与商务要求逐项作出响应或偏离，并说明原因。</w:t>
      </w:r>
      <w:r>
        <w:rPr>
          <w:rFonts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13.2供应商可在响应文件中提供认为需要的其他技术文件或说明。</w:t>
      </w:r>
      <w:r>
        <w:rPr>
          <w:rFonts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b/>
          <w:color w:val="000000"/>
          <w:sz w:val="28"/>
          <w:szCs w:val="28"/>
          <w:highlight w:val="none"/>
        </w:rPr>
      </w:pPr>
      <w:r>
        <w:rPr>
          <w:rFonts w:ascii="宋体" w:hAnsi="宋体" w:eastAsia="宋体" w:cs="宋体"/>
          <w:b/>
          <w:color w:val="000000"/>
          <w:sz w:val="28"/>
          <w:szCs w:val="28"/>
          <w:highlight w:val="none"/>
        </w:rPr>
        <w:t xml:space="preserve">14、服务承诺、培训计划、人员安排及其他</w:t>
      </w:r>
      <w:r>
        <w:rPr>
          <w:rFonts w:ascii="宋体" w:hAnsi="宋体" w:eastAsia="宋体" w:cs="宋体"/>
          <w:b/>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14.1供应商需根据磋商文件要求提供有关售后服务的管理制度，售后服务机构的分布情况，售后服务人员的数量、素质、技术水平及售后服务的反应能力等。</w:t>
      </w:r>
      <w:r>
        <w:rPr>
          <w:rFonts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14.2供应商需根据磋商文件要求提供培训计划。</w:t>
      </w:r>
      <w:r>
        <w:rPr>
          <w:rFonts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14.3供应商需根据磋商文件要求提供磋商响应标的的主要组成部分、功能设计、实现思路及关键技术等。</w:t>
      </w:r>
      <w:r>
        <w:rPr>
          <w:rFonts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b/>
          <w:color w:val="000000"/>
          <w:sz w:val="28"/>
          <w:szCs w:val="28"/>
          <w:highlight w:val="none"/>
        </w:rPr>
      </w:pPr>
      <w:r/>
      <w:bookmarkStart w:id="105" w:name="_Toc14577359"/>
      <w:r/>
      <w:bookmarkStart w:id="106" w:name="_Toc49090510"/>
      <w:r>
        <w:rPr>
          <w:rFonts w:ascii="宋体" w:hAnsi="宋体" w:eastAsia="宋体" w:cs="宋体"/>
          <w:b/>
          <w:color w:val="000000"/>
          <w:sz w:val="28"/>
          <w:szCs w:val="28"/>
          <w:highlight w:val="none"/>
        </w:rPr>
        <w:t xml:space="preserve">15、磋商响应函</w:t>
      </w:r>
      <w:bookmarkEnd w:id="105"/>
      <w:r/>
      <w:bookmarkEnd w:id="106"/>
      <w:r>
        <w:rPr>
          <w:rFonts w:ascii="宋体" w:hAnsi="宋体" w:eastAsia="宋体" w:cs="宋体"/>
          <w:b/>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15.1供应商应按照磋商文件中提供的格式完整、正确填写磋商响应函。</w:t>
      </w:r>
      <w:r>
        <w:rPr>
          <w:rFonts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b/>
          <w:color w:val="000000"/>
          <w:sz w:val="28"/>
          <w:szCs w:val="28"/>
          <w:highlight w:val="none"/>
        </w:rPr>
      </w:pPr>
      <w:r/>
      <w:bookmarkStart w:id="107" w:name="_Toc14577360"/>
      <w:r/>
      <w:bookmarkStart w:id="108" w:name="_Toc49090511"/>
      <w:r>
        <w:rPr>
          <w:rFonts w:ascii="宋体" w:hAnsi="宋体" w:eastAsia="宋体" w:cs="宋体"/>
          <w:b/>
          <w:color w:val="000000"/>
          <w:sz w:val="28"/>
          <w:szCs w:val="28"/>
          <w:highlight w:val="none"/>
        </w:rPr>
        <w:t xml:space="preserve">16、磋商有效期</w:t>
      </w:r>
      <w:bookmarkEnd w:id="107"/>
      <w:r/>
      <w:bookmarkEnd w:id="108"/>
      <w:r>
        <w:rPr>
          <w:rFonts w:ascii="宋体" w:hAnsi="宋体" w:eastAsia="宋体" w:cs="宋体"/>
          <w:b/>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16.1磋商有效期为采购人规定的提交响应文件截止之日后</w:t>
      </w:r>
      <w:r>
        <w:rPr>
          <w:rFonts w:ascii="宋体" w:hAnsi="宋体" w:eastAsia="宋体" w:cs="宋体"/>
          <w:color w:val="000000"/>
          <w:sz w:val="28"/>
          <w:szCs w:val="28"/>
          <w:highlight w:val="none"/>
        </w:rPr>
        <w:t xml:space="preserve">六十（60）天</w:t>
      </w:r>
      <w:r>
        <w:rPr>
          <w:rFonts w:hint="eastAsia" w:ascii="宋体" w:hAnsi="宋体" w:eastAsia="宋体" w:cs="宋体"/>
          <w:color w:val="000000"/>
          <w:sz w:val="28"/>
          <w:szCs w:val="28"/>
          <w:highlight w:val="none"/>
        </w:rPr>
        <w:t xml:space="preserve">。磋商有效期比规定短的将被视为非实质性响应磋商文件而予以拒绝。</w:t>
      </w:r>
      <w:r>
        <w:rPr>
          <w:rFonts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b/>
          <w:color w:val="000000"/>
          <w:sz w:val="28"/>
          <w:szCs w:val="28"/>
          <w:highlight w:val="none"/>
        </w:rPr>
      </w:pPr>
      <w:r>
        <w:rPr>
          <w:rFonts w:ascii="宋体" w:hAnsi="宋体" w:eastAsia="宋体" w:cs="宋体"/>
          <w:b/>
          <w:color w:val="000000"/>
          <w:sz w:val="28"/>
          <w:szCs w:val="28"/>
          <w:highlight w:val="none"/>
        </w:rPr>
        <w:t xml:space="preserve">17、磋商有效期的延长</w:t>
      </w:r>
      <w:r>
        <w:rPr>
          <w:rFonts w:ascii="宋体" w:hAnsi="宋体" w:eastAsia="宋体" w:cs="宋体"/>
          <w:b/>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r>
        <w:rPr>
          <w:rFonts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b/>
          <w:color w:val="000000"/>
          <w:sz w:val="28"/>
          <w:szCs w:val="28"/>
          <w:highlight w:val="none"/>
        </w:rPr>
      </w:pPr>
      <w:r/>
      <w:bookmarkStart w:id="109" w:name="_Toc120614217"/>
      <w:r/>
      <w:bookmarkStart w:id="110" w:name="_Toc16938540"/>
      <w:r/>
      <w:bookmarkStart w:id="111" w:name="_Toc513029224"/>
      <w:r/>
      <w:bookmarkStart w:id="112" w:name="_Toc20823296"/>
      <w:r>
        <w:rPr>
          <w:rFonts w:ascii="宋体" w:hAnsi="宋体" w:eastAsia="宋体" w:cs="宋体"/>
          <w:b/>
          <w:color w:val="000000"/>
          <w:sz w:val="28"/>
          <w:szCs w:val="28"/>
          <w:highlight w:val="none"/>
        </w:rPr>
        <w:t xml:space="preserve">四、响应文件的递交</w:t>
      </w:r>
      <w:bookmarkEnd w:id="109"/>
      <w:r/>
      <w:bookmarkEnd w:id="110"/>
      <w:r/>
      <w:bookmarkEnd w:id="111"/>
      <w:r/>
      <w:bookmarkEnd w:id="112"/>
      <w:r>
        <w:rPr>
          <w:rFonts w:ascii="宋体" w:hAnsi="宋体" w:eastAsia="宋体" w:cs="宋体"/>
          <w:b/>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b/>
          <w:color w:val="000000"/>
          <w:sz w:val="28"/>
          <w:szCs w:val="28"/>
          <w:highlight w:val="none"/>
        </w:rPr>
      </w:pPr>
      <w:r/>
      <w:bookmarkStart w:id="115" w:name="_Toc20823297"/>
      <w:r/>
      <w:bookmarkStart w:id="116" w:name="_Toc513029225"/>
      <w:r/>
      <w:bookmarkStart w:id="117" w:name="_Toc462564084"/>
      <w:r/>
      <w:bookmarkStart w:id="118" w:name="_Toc16938541"/>
      <w:r>
        <w:rPr>
          <w:rFonts w:ascii="宋体" w:hAnsi="宋体" w:eastAsia="宋体" w:cs="宋体"/>
          <w:b/>
          <w:color w:val="000000"/>
          <w:sz w:val="28"/>
          <w:szCs w:val="28"/>
          <w:highlight w:val="none"/>
        </w:rPr>
        <w:t xml:space="preserve">18、电子</w:t>
      </w:r>
      <w:r>
        <w:rPr>
          <w:rFonts w:hint="eastAsia" w:ascii="宋体" w:hAnsi="宋体" w:eastAsia="宋体" w:cs="宋体"/>
          <w:b/>
          <w:color w:val="000000"/>
          <w:sz w:val="28"/>
          <w:szCs w:val="28"/>
          <w:highlight w:val="none"/>
        </w:rPr>
        <w:t xml:space="preserve">磋商</w:t>
      </w:r>
      <w:bookmarkEnd w:id="115"/>
      <w:r/>
      <w:bookmarkEnd w:id="116"/>
      <w:r/>
      <w:bookmarkEnd w:id="117"/>
      <w:r/>
      <w:bookmarkEnd w:id="118"/>
      <w:r>
        <w:rPr>
          <w:rFonts w:hint="eastAsia" w:ascii="宋体" w:hAnsi="宋体" w:eastAsia="宋体" w:cs="宋体"/>
          <w:b/>
          <w:color w:val="000000"/>
          <w:sz w:val="28"/>
          <w:szCs w:val="28"/>
          <w:highlight w:val="none"/>
        </w:rPr>
        <w:t xml:space="preserve">响应文件的递交</w:t>
      </w:r>
      <w:r>
        <w:rPr>
          <w:rFonts w:ascii="宋体" w:hAnsi="宋体" w:eastAsia="宋体" w:cs="宋体"/>
          <w:b/>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18.1供应商应当按照《操作手册》规定，在提交响应文件截止时间前制作并上传电子响应文件。</w:t>
      </w:r>
      <w:bookmarkStart w:id="120" w:name="_Toc16938542"/>
      <w:r/>
      <w:bookmarkEnd w:id="120"/>
      <w:r/>
      <w:bookmarkStart w:id="121" w:name="_Toc20823298"/>
      <w:r/>
      <w:bookmarkEnd w:id="121"/>
      <w:r>
        <w:rPr>
          <w:rFonts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b/>
          <w:color w:val="000000"/>
          <w:sz w:val="28"/>
          <w:szCs w:val="28"/>
          <w:highlight w:val="none"/>
        </w:rPr>
      </w:pPr>
      <w:r>
        <w:rPr>
          <w:rFonts w:ascii="宋体" w:hAnsi="宋体" w:eastAsia="宋体" w:cs="宋体"/>
          <w:b/>
          <w:color w:val="000000"/>
          <w:sz w:val="28"/>
          <w:szCs w:val="28"/>
          <w:highlight w:val="none"/>
        </w:rPr>
        <w:t xml:space="preserve">19、提交响应文件截止时间</w:t>
      </w:r>
      <w:r>
        <w:rPr>
          <w:rFonts w:ascii="宋体" w:hAnsi="宋体" w:eastAsia="宋体" w:cs="宋体"/>
          <w:b/>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color w:val="000000"/>
          <w:sz w:val="28"/>
          <w:szCs w:val="28"/>
          <w:highlight w:val="none"/>
          <w:u w:val="single"/>
        </w:rPr>
      </w:pPr>
      <w:r>
        <w:rPr>
          <w:rFonts w:hint="eastAsia" w:ascii="宋体" w:hAnsi="宋体" w:eastAsia="宋体" w:cs="宋体"/>
          <w:i/>
          <w:iCs/>
          <w:color w:val="000000"/>
          <w:sz w:val="28"/>
          <w:szCs w:val="28"/>
          <w:highlight w:val="none"/>
          <w:u w:val="single"/>
        </w:rPr>
        <w:t xml:space="preserve">19.1供</w:t>
      </w:r>
      <w:r>
        <w:rPr>
          <w:rFonts w:hint="eastAsia" w:ascii="宋体" w:hAnsi="宋体" w:eastAsia="宋体" w:cs="宋体"/>
          <w:i/>
          <w:color w:val="000000"/>
          <w:sz w:val="28"/>
          <w:szCs w:val="28"/>
          <w:highlight w:val="none"/>
          <w:u w:val="single"/>
        </w:rPr>
        <w:t xml:space="preserve">应商上传电子响应文件的时间不得迟于磋商公告中规定的提交响应文件截止时间。</w:t>
      </w:r>
      <w:r>
        <w:rPr>
          <w:rFonts w:ascii="宋体" w:hAnsi="宋体" w:eastAsia="宋体" w:cs="宋体"/>
          <w:color w:val="000000"/>
          <w:sz w:val="28"/>
          <w:szCs w:val="28"/>
          <w:highlight w:val="none"/>
          <w:u w:val="single"/>
        </w:rPr>
      </w:r>
      <w:r/>
    </w:p>
    <w:p>
      <w:pPr>
        <w:pStyle w:val="861"/>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供应商应充分考虑到网络环境、网络带宽等风险因素，如因供应商自身原因造成的电子响应文件上传不成功的按照本磋商文件第二章第26.3.2条规定做无效响应处理。</w:t>
      </w:r>
      <w:r>
        <w:rPr>
          <w:rFonts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19.2 采购人可以按照规定，通过修改磋商文件酌情延长提交响应文件截止日期，在此情况下，供应商的所有权利和义务以及供应商受制的截止日期均应以延长后新的截止日期为准。</w:t>
      </w:r>
      <w:r>
        <w:rPr>
          <w:rFonts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b/>
          <w:color w:val="000000"/>
          <w:sz w:val="28"/>
          <w:szCs w:val="28"/>
          <w:highlight w:val="none"/>
        </w:rPr>
      </w:pPr>
      <w:r/>
      <w:bookmarkStart w:id="122" w:name="_Toc513029227"/>
      <w:r/>
      <w:bookmarkStart w:id="123" w:name="_Toc16938543"/>
      <w:r/>
      <w:bookmarkStart w:id="124" w:name="_Toc20823299"/>
      <w:r>
        <w:rPr>
          <w:rFonts w:ascii="宋体" w:hAnsi="宋体" w:eastAsia="宋体" w:cs="宋体"/>
          <w:b/>
          <w:color w:val="000000"/>
          <w:sz w:val="28"/>
          <w:szCs w:val="28"/>
          <w:highlight w:val="none"/>
        </w:rPr>
        <w:t xml:space="preserve">20、响应文件</w:t>
      </w:r>
      <w:bookmarkEnd w:id="122"/>
      <w:r/>
      <w:bookmarkEnd w:id="123"/>
      <w:r/>
      <w:bookmarkEnd w:id="124"/>
      <w:r>
        <w:rPr>
          <w:rFonts w:ascii="宋体" w:hAnsi="宋体" w:eastAsia="宋体" w:cs="宋体"/>
          <w:b/>
          <w:color w:val="000000"/>
          <w:sz w:val="28"/>
          <w:szCs w:val="28"/>
          <w:highlight w:val="none"/>
        </w:rPr>
        <w:t xml:space="preserve">的拒收</w:t>
      </w:r>
      <w:r>
        <w:rPr>
          <w:rFonts w:ascii="宋体" w:hAnsi="宋体" w:eastAsia="宋体" w:cs="宋体"/>
          <w:b/>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20.1 采购人拒绝接收在其规定的提交响应文件截止时间后上传的任何电子响应文件。</w:t>
      </w:r>
      <w:r>
        <w:rPr>
          <w:rFonts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b/>
          <w:color w:val="000000"/>
          <w:sz w:val="28"/>
          <w:szCs w:val="28"/>
          <w:highlight w:val="none"/>
        </w:rPr>
      </w:pPr>
      <w:r/>
      <w:bookmarkStart w:id="125" w:name="_Toc20823300"/>
      <w:r/>
      <w:bookmarkStart w:id="126" w:name="_Toc16938544"/>
      <w:r/>
      <w:bookmarkStart w:id="127" w:name="_Toc513029228"/>
      <w:r>
        <w:rPr>
          <w:rFonts w:ascii="宋体" w:hAnsi="宋体" w:eastAsia="宋体" w:cs="宋体"/>
          <w:b/>
          <w:color w:val="000000"/>
          <w:sz w:val="28"/>
          <w:szCs w:val="28"/>
          <w:highlight w:val="none"/>
        </w:rPr>
        <w:t xml:space="preserve">21、响应文件的撤回和修改</w:t>
      </w:r>
      <w:bookmarkEnd w:id="125"/>
      <w:r/>
      <w:bookmarkEnd w:id="126"/>
      <w:r/>
      <w:bookmarkEnd w:id="127"/>
      <w:r>
        <w:rPr>
          <w:rFonts w:ascii="宋体" w:hAnsi="宋体" w:eastAsia="宋体" w:cs="宋体"/>
          <w:b/>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21.1响应文件的撤回</w:t>
      </w:r>
      <w:r>
        <w:rPr>
          <w:rFonts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21.1.1 电子响应文件的撤回</w:t>
      </w:r>
      <w:r>
        <w:rPr>
          <w:rFonts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供应商可在提交响应文件截止时间前，撤回其电子响应文件，具体操作方法见《操作手册》。</w:t>
      </w:r>
      <w:r>
        <w:rPr>
          <w:rFonts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21.1.2供应商撤回电子响应文件，则认为其不再参与本项目磋商活动。</w:t>
      </w:r>
      <w:r>
        <w:rPr>
          <w:rFonts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21.2响应文件的修改</w:t>
      </w:r>
      <w:r>
        <w:rPr>
          <w:rFonts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供应商可在提交响应文件截止时间前，对其电子响应文件进行修改，具体操作方法见《操作手册》。</w:t>
      </w:r>
      <w:r>
        <w:rPr>
          <w:rFonts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21.3 在提交响应文件截止时间之后，供应商不得对其电子响应文件作任何修改。</w:t>
      </w:r>
      <w:r>
        <w:rPr>
          <w:rFonts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21.4 在提交响应文件截止时间至磋商文件中规定的磋商有效期满之间的这段时间内，供应商不得撤回其响应文件。</w:t>
      </w:r>
      <w:r>
        <w:rPr>
          <w:rFonts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b/>
          <w:color w:val="000000"/>
          <w:sz w:val="28"/>
          <w:szCs w:val="28"/>
          <w:highlight w:val="none"/>
        </w:rPr>
      </w:pPr>
      <w:r/>
      <w:bookmarkStart w:id="128" w:name="_Toc120614218"/>
      <w:r/>
      <w:bookmarkStart w:id="129" w:name="_Toc20823301"/>
      <w:r/>
      <w:bookmarkStart w:id="130" w:name="_Toc16938545"/>
      <w:r/>
      <w:bookmarkStart w:id="131" w:name="_Toc513029229"/>
      <w:r>
        <w:rPr>
          <w:rFonts w:ascii="宋体" w:hAnsi="宋体" w:eastAsia="宋体" w:cs="宋体"/>
          <w:b/>
          <w:color w:val="000000"/>
          <w:sz w:val="28"/>
          <w:szCs w:val="28"/>
          <w:highlight w:val="none"/>
        </w:rPr>
        <w:t xml:space="preserve">五、响应文件的解密与评审</w:t>
      </w:r>
      <w:bookmarkEnd w:id="128"/>
      <w:r/>
      <w:bookmarkEnd w:id="129"/>
      <w:r/>
      <w:bookmarkEnd w:id="130"/>
      <w:r/>
      <w:bookmarkEnd w:id="131"/>
      <w:r>
        <w:rPr>
          <w:rFonts w:ascii="宋体" w:hAnsi="宋体" w:eastAsia="宋体" w:cs="宋体"/>
          <w:b/>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b/>
          <w:color w:val="000000"/>
          <w:sz w:val="28"/>
          <w:szCs w:val="28"/>
          <w:highlight w:val="none"/>
        </w:rPr>
      </w:pPr>
      <w:r/>
      <w:bookmarkStart w:id="132" w:name="_Toc20823302"/>
      <w:r/>
      <w:bookmarkStart w:id="133" w:name="_Toc16938546"/>
      <w:r/>
      <w:bookmarkStart w:id="134" w:name="_Toc513029230"/>
      <w:r>
        <w:rPr>
          <w:rFonts w:ascii="宋体" w:hAnsi="宋体" w:eastAsia="宋体" w:cs="宋体"/>
          <w:b/>
          <w:color w:val="000000"/>
          <w:sz w:val="28"/>
          <w:szCs w:val="28"/>
          <w:highlight w:val="none"/>
        </w:rPr>
        <w:t xml:space="preserve">22、</w:t>
      </w:r>
      <w:bookmarkEnd w:id="132"/>
      <w:r/>
      <w:bookmarkEnd w:id="133"/>
      <w:r/>
      <w:bookmarkEnd w:id="134"/>
      <w:r>
        <w:rPr>
          <w:rFonts w:ascii="宋体" w:hAnsi="宋体" w:eastAsia="宋体" w:cs="宋体"/>
          <w:b/>
          <w:color w:val="000000"/>
          <w:sz w:val="28"/>
          <w:szCs w:val="28"/>
          <w:highlight w:val="none"/>
        </w:rPr>
        <w:t xml:space="preserve">响应文件解密</w:t>
      </w:r>
      <w:r>
        <w:rPr>
          <w:rFonts w:ascii="宋体" w:hAnsi="宋体" w:eastAsia="宋体" w:cs="宋体"/>
          <w:b/>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22.1供应商应当按照《操作手册》规定，在苏采云系统规定的时间内对磋商响应文件进行解密。</w:t>
      </w:r>
      <w:r>
        <w:rPr>
          <w:rFonts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b/>
          <w:color w:val="000000"/>
          <w:sz w:val="28"/>
          <w:szCs w:val="28"/>
          <w:highlight w:val="none"/>
        </w:rPr>
      </w:pPr>
      <w:r/>
      <w:bookmarkStart w:id="135" w:name="_Toc16938547"/>
      <w:r/>
      <w:bookmarkStart w:id="136" w:name="_Toc20823303"/>
      <w:r/>
      <w:bookmarkStart w:id="137" w:name="_Toc513029231"/>
      <w:r>
        <w:rPr>
          <w:rFonts w:ascii="宋体" w:hAnsi="宋体" w:eastAsia="宋体" w:cs="宋体"/>
          <w:b/>
          <w:color w:val="000000"/>
          <w:sz w:val="28"/>
          <w:szCs w:val="28"/>
          <w:highlight w:val="none"/>
        </w:rPr>
        <w:t xml:space="preserve">23、磋商小组</w:t>
      </w:r>
      <w:bookmarkEnd w:id="135"/>
      <w:r/>
      <w:bookmarkEnd w:id="136"/>
      <w:r/>
      <w:bookmarkEnd w:id="137"/>
      <w:r>
        <w:rPr>
          <w:rFonts w:ascii="宋体" w:hAnsi="宋体" w:eastAsia="宋体" w:cs="宋体"/>
          <w:b/>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23.1采购人将组织磋商小组对响应文件进行评审。磋商小组由采购人代表和有关技术、经济等方面的专家组成，且人员构成符合政府采购有关规定。</w:t>
      </w:r>
      <w:r>
        <w:rPr>
          <w:rFonts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23.2磋商小组独立工作，负责评审所有响应文件并确定成交侯选人。</w:t>
      </w:r>
      <w:r>
        <w:rPr>
          <w:rFonts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24、评审过程的保密与公正</w:t>
      </w:r>
      <w:r>
        <w:rPr>
          <w:rFonts w:ascii="宋体" w:hAnsi="宋体" w:eastAsia="宋体" w:cs="宋体"/>
          <w:b/>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24.1磋商小组、采购人或采购代理机构工作人员、相关监督人员等与评审工作有关的人员，对评审情况以及在评审过程中获悉的国家秘密、商业秘密负有保密责任。</w:t>
      </w:r>
      <w:r>
        <w:rPr>
          <w:rFonts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24.2在评审过程中，供应商不得以任何行为影响磋商评审过程，否则其响应文件将被作为无效响应文件。</w:t>
      </w:r>
      <w:r>
        <w:rPr>
          <w:rFonts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24.3在项目评审期间，采购人将设专门人员与供应商联系。</w:t>
      </w:r>
      <w:r>
        <w:rPr>
          <w:rFonts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24.4 采购人、采购代理机构和磋商小组不向未成交的供应商解释未成交原因，也不公布评审过程中的相关细节。</w:t>
      </w:r>
      <w:r>
        <w:rPr>
          <w:rFonts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b/>
          <w:color w:val="000000"/>
          <w:sz w:val="28"/>
          <w:szCs w:val="28"/>
          <w:highlight w:val="none"/>
        </w:rPr>
      </w:pPr>
      <w:r/>
      <w:bookmarkStart w:id="138" w:name="_Toc513029232"/>
      <w:r/>
      <w:bookmarkStart w:id="139" w:name="_Toc16938548"/>
      <w:r/>
      <w:bookmarkStart w:id="140" w:name="_Toc20823304"/>
      <w:r>
        <w:rPr>
          <w:rFonts w:ascii="宋体" w:hAnsi="宋体" w:eastAsia="宋体" w:cs="宋体"/>
          <w:b/>
          <w:color w:val="000000"/>
          <w:sz w:val="28"/>
          <w:szCs w:val="28"/>
          <w:highlight w:val="none"/>
        </w:rPr>
        <w:t xml:space="preserve">25、评审过程中的的澄清</w:t>
      </w:r>
      <w:bookmarkEnd w:id="138"/>
      <w:r/>
      <w:bookmarkEnd w:id="139"/>
      <w:r/>
      <w:bookmarkEnd w:id="140"/>
      <w:r>
        <w:rPr>
          <w:rFonts w:ascii="宋体" w:hAnsi="宋体" w:eastAsia="宋体" w:cs="宋体"/>
          <w:b/>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磋商小组并非对每个供应商都作澄清要求。</w:t>
      </w:r>
      <w:r>
        <w:rPr>
          <w:rFonts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25.3 接到磋商小组澄清、说明和更正要求的供应商如未按规定做出澄清、说明和 更正，其风险由供应商自行承担。</w:t>
      </w:r>
      <w:r>
        <w:rPr>
          <w:rFonts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b/>
          <w:color w:val="000000"/>
          <w:sz w:val="28"/>
          <w:szCs w:val="28"/>
          <w:highlight w:val="none"/>
        </w:rPr>
      </w:pPr>
      <w:r/>
      <w:bookmarkStart w:id="141" w:name="_Toc513029233"/>
      <w:r/>
      <w:bookmarkStart w:id="142" w:name="_Toc16938549"/>
      <w:r/>
      <w:bookmarkStart w:id="143" w:name="_Toc20823305"/>
      <w:r>
        <w:rPr>
          <w:rFonts w:ascii="宋体" w:hAnsi="宋体" w:eastAsia="宋体" w:cs="宋体"/>
          <w:b/>
          <w:color w:val="000000"/>
          <w:sz w:val="28"/>
          <w:szCs w:val="28"/>
          <w:highlight w:val="none"/>
        </w:rPr>
        <w:t xml:space="preserve">26、对响应文件的审</w:t>
      </w:r>
      <w:bookmarkEnd w:id="141"/>
      <w:r/>
      <w:bookmarkEnd w:id="142"/>
      <w:r/>
      <w:bookmarkEnd w:id="143"/>
      <w:r>
        <w:rPr>
          <w:rFonts w:ascii="宋体" w:hAnsi="宋体" w:eastAsia="宋体" w:cs="宋体"/>
          <w:b/>
          <w:color w:val="000000"/>
          <w:sz w:val="28"/>
          <w:szCs w:val="28"/>
          <w:highlight w:val="none"/>
        </w:rPr>
        <w:t xml:space="preserve">查</w:t>
      </w:r>
      <w:r>
        <w:rPr>
          <w:rFonts w:ascii="宋体" w:hAnsi="宋体" w:eastAsia="宋体" w:cs="宋体"/>
          <w:b/>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26.1响应文件审查分为资格审查和符合性审查。</w:t>
      </w:r>
      <w:r>
        <w:rPr>
          <w:rFonts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26.1.1 资格审查：由磋商小组依据法律法规和磋商文件的规定，对响应文件中的资格证明文件进行审查，以确定供应商是否具备参加磋商的资格。</w:t>
      </w:r>
      <w:r>
        <w:rPr>
          <w:rFonts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磋商小组在进行资格审查的同时，将在“信用中国”网站（www.creditchina.gov.cn）查询供应商的信用记录，以确定供应商是否具备磋商资格,查询结果留存并归档。</w:t>
      </w:r>
      <w:r>
        <w:rPr>
          <w:rFonts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26.1.2 符合性审查：依据磋商文件的规定，由磋商小组从响应文件的有效性、完整性和对磋商文件的响应程度进行审查，以确定是否对磋商文件的实质性要求作出响应。</w:t>
      </w:r>
      <w:r>
        <w:rPr>
          <w:rFonts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26.1.3 未通过资格审查或符合性审查的供应商，磋商小组将在苏采云系统中告知未通过资格审查或符合性审查的原因，评审结束后，磋商小组将不再告知未通过资格审查或符合性审查的原因。</w:t>
      </w:r>
      <w:r>
        <w:rPr>
          <w:rFonts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rPr>
          <w:rFonts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所谓重大偏离或保留是指与磋商文件规定的实质性要求存在负偏离，或者在实质上与磋商文件不一致，而且限制了合同中买方和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26.3未实质性响应磋商文件的情形</w:t>
      </w:r>
      <w:r>
        <w:rPr>
          <w:rFonts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26.3.1供应商在苏采云系统规定的时间内未成功解密电子响应文件的。</w:t>
      </w:r>
      <w:r>
        <w:rPr>
          <w:rFonts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26.3.2供应商未按照磋商文件要求上传电子响应文件的。</w:t>
      </w:r>
      <w:r>
        <w:rPr>
          <w:rFonts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26.3.3同一供应商提交两个（含两个）以上不同的响应文件或者最后报价的。</w:t>
      </w:r>
      <w:r>
        <w:rPr>
          <w:rFonts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26.3.4供应商不具备磋商文件中规定资格要求的。</w:t>
      </w:r>
      <w:r>
        <w:rPr>
          <w:rFonts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26.3.5供应商的最后报价超过了采购预算。</w:t>
      </w:r>
      <w:r>
        <w:rPr>
          <w:rFonts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i/>
          <w:iCs/>
          <w:color w:val="000000"/>
          <w:sz w:val="28"/>
          <w:szCs w:val="28"/>
          <w:highlight w:val="none"/>
          <w:u w:val="single"/>
        </w:rPr>
      </w:pPr>
      <w:r>
        <w:rPr>
          <w:rFonts w:hint="eastAsia" w:ascii="宋体" w:hAnsi="宋体" w:eastAsia="宋体" w:cs="宋体"/>
          <w:color w:val="000000"/>
          <w:sz w:val="28"/>
          <w:szCs w:val="28"/>
          <w:highlight w:val="none"/>
        </w:rPr>
        <w:t xml:space="preserve">26.3.6不符合磋商文件中规定的实质性要求和条件的</w:t>
      </w:r>
      <w:r>
        <w:rPr>
          <w:rFonts w:hint="eastAsia" w:ascii="宋体" w:hAnsi="宋体" w:eastAsia="宋体" w:cs="宋体"/>
          <w:i/>
          <w:iCs/>
          <w:color w:val="000000"/>
          <w:sz w:val="28"/>
          <w:szCs w:val="28"/>
          <w:highlight w:val="none"/>
          <w:u w:val="single"/>
        </w:rPr>
        <w:t xml:space="preserve">（本磋商文件中斜体且有下划线部分为实质性要求和条件）。</w:t>
      </w:r>
      <w:r>
        <w:rPr>
          <w:rFonts w:ascii="宋体" w:hAnsi="宋体" w:eastAsia="宋体" w:cs="宋体"/>
          <w:i/>
          <w:iCs/>
          <w:color w:val="000000"/>
          <w:sz w:val="28"/>
          <w:szCs w:val="28"/>
          <w:highlight w:val="none"/>
          <w:u w:val="single"/>
        </w:rPr>
      </w:r>
      <w:r/>
    </w:p>
    <w:p>
      <w:pPr>
        <w:pStyle w:val="861"/>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26.3.8响应文件含有采购人或采购代理机构不能接受的附加条件的。</w:t>
      </w:r>
      <w:r>
        <w:rPr>
          <w:rFonts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26.3.10供应商不能证明其报价合理性的，磋商小组应当将其作为无效响应处理。</w:t>
      </w:r>
      <w:r>
        <w:rPr>
          <w:rFonts w:hint="eastAsia" w:ascii="宋体" w:hAnsi="宋体" w:eastAsia="宋体" w:cs="宋体"/>
          <w:b/>
          <w:bCs/>
          <w:color w:val="000000"/>
          <w:sz w:val="28"/>
          <w:szCs w:val="28"/>
          <w:highlight w:val="none"/>
        </w:rPr>
      </w:r>
      <w:r/>
    </w:p>
    <w:p>
      <w:pPr>
        <w:pStyle w:val="861"/>
        <w:ind w:firstLine="480"/>
        <w:jc w:val="both"/>
        <w:spacing w:beforeAutospacing="0" w:afterAutospacing="0" w:line="500" w:lineRule="exact"/>
        <w:tabs>
          <w:tab w:val="left" w:pos="901" w:leader="none"/>
        </w:tabs>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（一）评审过程中出现下列情形之一的，磋商小组应当启动异常低价响应审查程序：</w:t>
      </w:r>
      <w:r>
        <w:rPr>
          <w:rFonts w:hint="eastAsia" w:ascii="宋体" w:hAnsi="宋体" w:eastAsia="宋体" w:cs="宋体"/>
          <w:b/>
          <w:bCs/>
          <w:color w:val="000000"/>
          <w:sz w:val="28"/>
          <w:szCs w:val="28"/>
          <w:highlight w:val="none"/>
        </w:rPr>
      </w:r>
      <w:r/>
    </w:p>
    <w:p>
      <w:pPr>
        <w:pStyle w:val="861"/>
        <w:ind w:firstLine="480"/>
        <w:jc w:val="both"/>
        <w:spacing w:beforeAutospacing="0" w:afterAutospacing="0" w:line="500" w:lineRule="exact"/>
        <w:tabs>
          <w:tab w:val="left" w:pos="901" w:leader="none"/>
        </w:tabs>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1.响应报价低于采购项目预算50%的，即响应报价&lt;采购项目预算×50%；</w:t>
      </w:r>
      <w:r>
        <w:rPr>
          <w:rFonts w:hint="eastAsia" w:ascii="宋体" w:hAnsi="宋体" w:eastAsia="宋体" w:cs="宋体"/>
          <w:b/>
          <w:bCs/>
          <w:color w:val="000000"/>
          <w:sz w:val="28"/>
          <w:szCs w:val="28"/>
          <w:highlight w:val="none"/>
        </w:rPr>
      </w:r>
      <w:r/>
    </w:p>
    <w:p>
      <w:pPr>
        <w:pStyle w:val="861"/>
        <w:ind w:firstLine="480"/>
        <w:jc w:val="both"/>
        <w:spacing w:beforeAutospacing="0" w:afterAutospacing="0" w:line="500" w:lineRule="exact"/>
        <w:tabs>
          <w:tab w:val="left" w:pos="901" w:leader="none"/>
        </w:tabs>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2.响应报价低于采购项目最高限价45%的，即响应报价&lt;采购项目最高限价×45%；</w:t>
      </w:r>
      <w:r>
        <w:rPr>
          <w:rFonts w:hint="eastAsia" w:ascii="宋体" w:hAnsi="宋体" w:eastAsia="宋体" w:cs="宋体"/>
          <w:b/>
          <w:bCs/>
          <w:color w:val="000000"/>
          <w:sz w:val="28"/>
          <w:szCs w:val="28"/>
          <w:highlight w:val="none"/>
        </w:rPr>
      </w:r>
      <w:r/>
    </w:p>
    <w:p>
      <w:pPr>
        <w:pStyle w:val="861"/>
        <w:ind w:firstLine="480"/>
        <w:jc w:val="both"/>
        <w:spacing w:beforeAutospacing="0" w:afterAutospacing="0" w:line="500" w:lineRule="exact"/>
        <w:tabs>
          <w:tab w:val="left" w:pos="901" w:leader="none"/>
        </w:tabs>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3.磋商小组认定的供应商报价过低、有可能影响产品质量或者不能诚信履约的其他情形。</w:t>
      </w:r>
      <w:r>
        <w:rPr>
          <w:rFonts w:hint="eastAsia" w:ascii="宋体" w:hAnsi="宋体" w:eastAsia="宋体" w:cs="宋体"/>
          <w:b/>
          <w:bCs/>
          <w:color w:val="000000"/>
          <w:sz w:val="28"/>
          <w:szCs w:val="28"/>
          <w:highlight w:val="none"/>
        </w:rPr>
      </w:r>
      <w:r/>
    </w:p>
    <w:p>
      <w:pPr>
        <w:pStyle w:val="861"/>
        <w:ind w:firstLine="480"/>
        <w:jc w:val="both"/>
        <w:spacing w:beforeAutospacing="0" w:afterAutospacing="0" w:line="500" w:lineRule="exact"/>
        <w:tabs>
          <w:tab w:val="left" w:pos="901" w:leader="none"/>
        </w:tabs>
        <w:rPr>
          <w:rFonts w:hint="eastAsia" w:ascii="宋体" w:hAnsi="宋体" w:eastAsia="宋体" w:cs="宋体"/>
          <w:color w:val="000000"/>
          <w:sz w:val="28"/>
          <w:szCs w:val="28"/>
          <w:highlight w:val="none"/>
        </w:rPr>
      </w:pPr>
      <w:r>
        <w:rPr>
          <w:rFonts w:hint="eastAsia" w:ascii="宋体" w:hAnsi="宋体" w:eastAsia="宋体" w:cs="宋体"/>
          <w:b/>
          <w:bCs/>
          <w:color w:val="000000"/>
          <w:sz w:val="28"/>
          <w:szCs w:val="28"/>
          <w:highlight w:val="none"/>
        </w:rPr>
        <w:t xml:space="preserve">（二）启动异常低价响应审查后，磋商小组应当要求相关供应商在评标现场合理的时间内，提供项目具体成本测算等与报价合理性相关的书面说明及相关证明材料，对响应价格作出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r>
        <w:rPr>
          <w:rFonts w:hint="eastAsia"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26.3.1</w:t>
      </w:r>
      <w:r>
        <w:rPr>
          <w:rFonts w:hint="eastAsia" w:ascii="宋体" w:hAnsi="宋体" w:eastAsia="宋体" w:cs="宋体"/>
          <w:color w:val="000000"/>
          <w:sz w:val="28"/>
          <w:szCs w:val="28"/>
          <w:highlight w:val="none"/>
          <w:lang w:val="en-US" w:eastAsia="zh-CN"/>
        </w:rPr>
        <w:t xml:space="preserve">1</w:t>
      </w:r>
      <w:r>
        <w:rPr>
          <w:rFonts w:hint="eastAsia" w:ascii="宋体" w:hAnsi="宋体" w:eastAsia="宋体" w:cs="宋体"/>
          <w:color w:val="000000"/>
          <w:sz w:val="28"/>
          <w:szCs w:val="28"/>
          <w:highlight w:val="none"/>
        </w:rPr>
        <w:t xml:space="preserve">响应文件未按照磋商文件要求加盖CA电子公章的。</w:t>
      </w:r>
      <w:r>
        <w:rPr>
          <w:rFonts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26.4未实质性响应磋商文件的响应文件按无效响应处理。</w:t>
      </w:r>
      <w:r>
        <w:rPr>
          <w:rFonts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26.5如果响应文件实质上没有响应磋商文件的要求，磋商小组将予以拒绝，供应商不得通过修改或撤销不合要求的偏离或保留而使其成为实质性响应的文件。</w:t>
      </w:r>
      <w:r>
        <w:rPr>
          <w:rFonts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bookmarkStart w:id="144" w:name="_Toc20823306"/>
      <w:r/>
      <w:bookmarkStart w:id="145" w:name="_Toc16938550"/>
      <w:r/>
      <w:bookmarkStart w:id="146" w:name="_Toc513029234"/>
      <w:r>
        <w:rPr>
          <w:rFonts w:hint="eastAsia" w:ascii="宋体" w:hAnsi="宋体" w:eastAsia="宋体" w:cs="宋体"/>
          <w:color w:val="000000"/>
          <w:sz w:val="28"/>
          <w:szCs w:val="28"/>
          <w:highlight w:val="none"/>
        </w:rPr>
        <w:t xml:space="preserve">26.6供应商在项目评审全过程中应保持通讯畅通，并安排专人与采购人及磋商小组联系。</w:t>
      </w:r>
      <w:bookmarkEnd w:id="144"/>
      <w:r/>
      <w:bookmarkEnd w:id="145"/>
      <w:r/>
      <w:bookmarkEnd w:id="146"/>
      <w:r>
        <w:rPr>
          <w:rFonts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b/>
          <w:color w:val="000000"/>
          <w:sz w:val="28"/>
          <w:szCs w:val="28"/>
          <w:highlight w:val="none"/>
        </w:rPr>
      </w:pPr>
      <w:r>
        <w:rPr>
          <w:rFonts w:ascii="宋体" w:hAnsi="宋体" w:eastAsia="宋体" w:cs="宋体"/>
          <w:b/>
          <w:color w:val="000000"/>
          <w:sz w:val="28"/>
          <w:szCs w:val="28"/>
          <w:highlight w:val="none"/>
        </w:rPr>
        <w:t xml:space="preserve">27、磋商程序及评审方法和评审标准</w:t>
      </w:r>
      <w:r>
        <w:rPr>
          <w:rFonts w:ascii="宋体" w:hAnsi="宋体" w:eastAsia="宋体" w:cs="宋体"/>
          <w:b/>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27.1磋商程序</w:t>
      </w:r>
      <w:r>
        <w:rPr>
          <w:rFonts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27.1.4本次招标实行二轮报价，第二轮报价为最终报价，二轮报价不高一轮报价。</w:t>
      </w:r>
      <w:r>
        <w:rPr>
          <w:rFonts w:hint="eastAsia" w:ascii="宋体" w:hAnsi="宋体" w:eastAsia="宋体" w:cs="宋体"/>
          <w:b/>
          <w:bCs/>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27.2 评审方法和评审标准</w:t>
      </w:r>
      <w:r>
        <w:rPr>
          <w:rFonts w:ascii="宋体" w:hAnsi="宋体" w:eastAsia="宋体" w:cs="宋体"/>
          <w:b/>
          <w:bCs/>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27.2.1评审方法。经磋商确定最终采购需求和提交最后报价的供应商后，由磋商小组采用综合评分法对提交最后报价的供应商的响应文件和最后报价进行综合评分。</w:t>
      </w:r>
      <w:r>
        <w:rPr>
          <w:rFonts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27.2.2评审标准</w:t>
      </w:r>
      <w:r>
        <w:rPr>
          <w:rFonts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见本磋商文件第五章规定。</w:t>
      </w:r>
      <w:r>
        <w:rPr>
          <w:rFonts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27.3采购活动终止的情况</w:t>
      </w:r>
      <w:r>
        <w:rPr>
          <w:rFonts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出现下列情形之一的，本次竞争性磋商采购活动将被终止：</w:t>
      </w:r>
      <w:r>
        <w:rPr>
          <w:rFonts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27.3.1因情况变化，不再符合规定的竞争性磋商采购方式适用情形的。</w:t>
      </w:r>
      <w:r>
        <w:rPr>
          <w:rFonts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27.3.2出现影响采购公正的违法、违规行为的。</w:t>
      </w:r>
      <w:r>
        <w:rPr>
          <w:rFonts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27.3.3除本磋商文件第二章第27.1.2条第三款规定的情形外，在采购过程中符合要求的供应商或者最后报价未超过采购预算的供应商不足3家的。</w:t>
      </w:r>
      <w:r>
        <w:rPr>
          <w:rFonts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27.3.4在苏采云系统规定时间内成功解密电子响应文件的供应商不足3家的。</w:t>
      </w:r>
      <w:r>
        <w:rPr>
          <w:rFonts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b/>
          <w:color w:val="000000"/>
          <w:sz w:val="28"/>
          <w:szCs w:val="28"/>
          <w:highlight w:val="none"/>
        </w:rPr>
      </w:pPr>
      <w:r/>
      <w:bookmarkStart w:id="147" w:name="_Toc513029235"/>
      <w:r/>
      <w:bookmarkStart w:id="148" w:name="_Toc16938551"/>
      <w:r/>
      <w:bookmarkStart w:id="149" w:name="_Toc120614219"/>
      <w:r/>
      <w:bookmarkStart w:id="150" w:name="_Toc20823307"/>
      <w:r>
        <w:rPr>
          <w:rFonts w:ascii="宋体" w:hAnsi="宋体" w:eastAsia="宋体" w:cs="宋体"/>
          <w:b/>
          <w:color w:val="000000"/>
          <w:sz w:val="28"/>
          <w:szCs w:val="28"/>
          <w:highlight w:val="none"/>
        </w:rPr>
        <w:t xml:space="preserve">六、</w:t>
      </w:r>
      <w:bookmarkEnd w:id="147"/>
      <w:r/>
      <w:bookmarkEnd w:id="148"/>
      <w:r/>
      <w:bookmarkEnd w:id="149"/>
      <w:r/>
      <w:bookmarkEnd w:id="150"/>
      <w:r>
        <w:rPr>
          <w:rFonts w:ascii="宋体" w:hAnsi="宋体" w:eastAsia="宋体" w:cs="宋体"/>
          <w:b/>
          <w:color w:val="000000"/>
          <w:sz w:val="28"/>
          <w:szCs w:val="28"/>
          <w:highlight w:val="none"/>
        </w:rPr>
        <w:t xml:space="preserve">成交</w:t>
      </w:r>
      <w:r>
        <w:rPr>
          <w:rFonts w:ascii="宋体" w:hAnsi="宋体" w:eastAsia="宋体" w:cs="宋体"/>
          <w:b/>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b/>
          <w:color w:val="000000"/>
          <w:sz w:val="28"/>
          <w:szCs w:val="28"/>
          <w:highlight w:val="none"/>
        </w:rPr>
      </w:pPr>
      <w:r/>
      <w:bookmarkStart w:id="151" w:name="_Toc513029238"/>
      <w:r/>
      <w:bookmarkStart w:id="152" w:name="_Toc16938554"/>
      <w:r/>
      <w:bookmarkStart w:id="153" w:name="_Toc20823310"/>
      <w:r>
        <w:rPr>
          <w:rFonts w:hint="eastAsia" w:ascii="宋体" w:hAnsi="宋体" w:eastAsia="宋体" w:cs="宋体"/>
          <w:b/>
          <w:color w:val="000000"/>
          <w:sz w:val="28"/>
          <w:szCs w:val="28"/>
          <w:highlight w:val="none"/>
        </w:rPr>
        <w:t xml:space="preserve">28、</w:t>
      </w:r>
      <w:bookmarkEnd w:id="153"/>
      <w:r>
        <w:rPr>
          <w:rFonts w:hint="eastAsia" w:ascii="宋体" w:hAnsi="宋体" w:eastAsia="宋体" w:cs="宋体"/>
          <w:b/>
          <w:color w:val="000000"/>
          <w:sz w:val="28"/>
          <w:szCs w:val="28"/>
          <w:highlight w:val="none"/>
        </w:rPr>
        <w:t xml:space="preserve">确定</w:t>
      </w:r>
      <w:bookmarkEnd w:id="151"/>
      <w:r/>
      <w:bookmarkEnd w:id="152"/>
      <w:r>
        <w:rPr>
          <w:rFonts w:hint="eastAsia" w:ascii="宋体" w:hAnsi="宋体" w:eastAsia="宋体" w:cs="宋体"/>
          <w:b/>
          <w:color w:val="000000"/>
          <w:sz w:val="28"/>
          <w:szCs w:val="28"/>
          <w:highlight w:val="none"/>
        </w:rPr>
        <w:t xml:space="preserve">成交单位</w:t>
      </w:r>
      <w:r>
        <w:rPr>
          <w:rFonts w:ascii="宋体" w:hAnsi="宋体" w:eastAsia="宋体" w:cs="宋体"/>
          <w:b/>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rPr>
          <w:rFonts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采购代理机构或者采购人或采购代理机构委托磋商小组按照磋商文件规定的方式确定一个供应商获得成交供应商推荐资格，磋商文件未规定的采取随机抽取方式确定，其他同品牌同型号供应商不作为成交候选人。</w:t>
      </w:r>
      <w:r>
        <w:rPr>
          <w:rFonts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28.2采购人从评审报告提出的成交候选供应商中，按照排序由高到低的原则确定成交供应商。采购人确定成交供应商后，采购人将在“中国政府采购网”“江苏政府采购网”、“盐城市政府采购网”发布成交结果公告，公告期限为1个工作日。</w:t>
      </w:r>
      <w:r>
        <w:rPr>
          <w:rFonts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28.3若有充分证据证明，成交供应商出现下列情况之一的，一经查实，将被取消成交资格：</w:t>
      </w:r>
      <w:r>
        <w:rPr>
          <w:rFonts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28.3.1提供虚假材料谋取成交的。</w:t>
      </w:r>
      <w:r>
        <w:rPr>
          <w:rFonts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28.3.2与评审专家、采购人或采购代理机构、其他供应商或者采购人工作人员恶意串通的。</w:t>
      </w:r>
      <w:r>
        <w:rPr>
          <w:rFonts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28.3.3向评审专家、采购人或采购代理机构或采购人工作人员行贿或者提供其他不正当利益的。</w:t>
      </w:r>
      <w:r>
        <w:rPr>
          <w:rFonts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28.3.4恶意竞争，最后报价明显低于其自身合理成本且又无法提供证明的。</w:t>
      </w:r>
      <w:r>
        <w:rPr>
          <w:rFonts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28.3.5不满足本磋商文件规定的实质性要求，但在评审过程中又未被磋商小组发现的。</w:t>
      </w:r>
      <w:r>
        <w:rPr>
          <w:rFonts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28.3.6成交后无正当理由拒不与采购人或采购代理机构签订政府采购合同或者未按照磋商文件确定的事项签订政府采购合同的。</w:t>
      </w:r>
      <w:r>
        <w:rPr>
          <w:rFonts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28.3.7将政府采购合同转包的。</w:t>
      </w:r>
      <w:r>
        <w:rPr>
          <w:rFonts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b/>
          <w:color w:val="000000"/>
          <w:sz w:val="28"/>
          <w:szCs w:val="28"/>
          <w:highlight w:val="none"/>
        </w:rPr>
      </w:pPr>
      <w:r/>
      <w:bookmarkStart w:id="154" w:name="_Toc200451960"/>
      <w:r>
        <w:rPr>
          <w:rFonts w:hint="eastAsia" w:ascii="宋体" w:hAnsi="宋体" w:eastAsia="宋体" w:cs="宋体"/>
          <w:b/>
          <w:color w:val="000000"/>
          <w:sz w:val="28"/>
          <w:szCs w:val="28"/>
          <w:highlight w:val="none"/>
        </w:rPr>
        <w:t xml:space="preserve">29、质疑处理</w:t>
      </w:r>
      <w:bookmarkEnd w:id="154"/>
      <w:r>
        <w:rPr>
          <w:rFonts w:ascii="宋体" w:hAnsi="宋体" w:eastAsia="宋体" w:cs="宋体"/>
          <w:b/>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29.1 提出质疑的供应商应当是参与所质疑项目采购活动的供应商。潜在供应商依法获取其可质疑的采购文件的，可以对采购文件提出质疑。</w:t>
      </w:r>
      <w:r>
        <w:rPr>
          <w:rFonts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29.2供应商认为采购文件、采购过程和采购结果使自己的权益受到损害的，可以在知道或应知其权益受到损害之日起七个工作日内，以书面形式根据下述    29.4条款的规定向采购人或采购人或采购代理机构提出质疑。上述应知其权益受到损害之日，是指：</w:t>
      </w:r>
      <w:r>
        <w:rPr>
          <w:rFonts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29.2.1</w:t>
      </w:r>
      <w:r>
        <w:rPr>
          <w:rFonts w:ascii="宋体" w:hAnsi="宋体" w:eastAsia="宋体" w:cs="宋体"/>
          <w:color w:val="000000"/>
          <w:sz w:val="28"/>
          <w:szCs w:val="28"/>
          <w:highlight w:val="none"/>
        </w:rPr>
        <w:t xml:space="preserve">对可以质疑的采购文件提出质疑的，为收到采购文件之日或者采购文件公告期限届满之日。</w:t>
      </w:r>
      <w:r>
        <w:rPr>
          <w:rFonts w:ascii="宋体" w:hAnsi="宋体" w:eastAsia="宋体" w:cs="宋体"/>
          <w:color w:val="000000"/>
          <w:sz w:val="28"/>
          <w:szCs w:val="28"/>
          <w:highlight w:val="none"/>
        </w:rPr>
        <w:br w:type="textWrapping" w:clear="all"/>
      </w:r>
      <w:r>
        <w:rPr>
          <w:rFonts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rPr>
        <w:t xml:space="preserve">29.2.2</w:t>
      </w:r>
      <w:r>
        <w:rPr>
          <w:rFonts w:ascii="宋体" w:hAnsi="宋体" w:eastAsia="宋体" w:cs="宋体"/>
          <w:color w:val="000000"/>
          <w:sz w:val="28"/>
          <w:szCs w:val="28"/>
          <w:highlight w:val="none"/>
        </w:rPr>
        <w:t xml:space="preserve">对采购过程提出质疑的，为各采购程序环节结束之日。</w:t>
      </w:r>
      <w:r>
        <w:rPr>
          <w:rFonts w:ascii="宋体" w:hAnsi="宋体" w:eastAsia="宋体" w:cs="宋体"/>
          <w:color w:val="000000"/>
          <w:sz w:val="28"/>
          <w:szCs w:val="28"/>
          <w:highlight w:val="none"/>
        </w:rPr>
        <w:br w:type="textWrapping" w:clear="all"/>
      </w:r>
      <w:r>
        <w:rPr>
          <w:rFonts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rPr>
        <w:t xml:space="preserve">29.2.3</w:t>
      </w:r>
      <w:r>
        <w:rPr>
          <w:rFonts w:ascii="宋体" w:hAnsi="宋体" w:eastAsia="宋体" w:cs="宋体"/>
          <w:color w:val="000000"/>
          <w:sz w:val="28"/>
          <w:szCs w:val="28"/>
          <w:highlight w:val="none"/>
        </w:rPr>
        <w:t xml:space="preserve">对成交结果提出质疑的，为成交结果公告期限届满之日。</w:t>
      </w:r>
      <w:r>
        <w:rPr>
          <w:rFonts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ascii="宋体" w:hAnsi="宋体" w:eastAsia="宋体" w:cs="宋体"/>
          <w:color w:val="000000"/>
          <w:sz w:val="28"/>
          <w:szCs w:val="28"/>
          <w:highlight w:val="none"/>
        </w:rPr>
        <w:t xml:space="preserve">供应商应当在法定质疑期内一次性提出针对同一采购程序环节的质疑。供应商如在法定期限内对同一采购程序环节提出多次质疑的，采购人、采购代理机构将只对供应商第一次质疑作出答复。</w:t>
      </w:r>
      <w:r>
        <w:rPr>
          <w:rFonts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29.3质疑函必须按照本磋商文件中《质疑函范本》要求的格式和内容进行填写。供应商如组成联合体参加磋商，则《质疑函范本》中要求签字、盖章、加盖公章之处，联合体各方均须按要求签字、盖章、加盖公章。</w:t>
      </w:r>
      <w:r>
        <w:rPr>
          <w:rFonts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29.4 供应商（含潜在供应商）对采购方式、采购需求、供应商资格条件、评审方法与评审标准、评审结果、合同文本的询问、质疑请向采购人或采购代理机构提出，由采购人或采购代理机构负责答复。供应商对其他事项的询问、质疑请向采购人提出，由采购人负责答复。</w:t>
      </w:r>
      <w:r>
        <w:rPr>
          <w:rFonts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b/>
          <w:color w:val="000000"/>
          <w:sz w:val="28"/>
          <w:szCs w:val="28"/>
          <w:highlight w:val="none"/>
        </w:rPr>
      </w:pPr>
      <w:r>
        <w:rPr>
          <w:rFonts w:hint="eastAsia" w:ascii="宋体" w:hAnsi="宋体" w:eastAsia="宋体" w:cs="宋体"/>
          <w:color w:val="000000"/>
          <w:sz w:val="28"/>
          <w:szCs w:val="28"/>
          <w:highlight w:val="none"/>
        </w:rPr>
        <w:t xml:space="preserve">采购人及采购代理机构只接收以纸质原件形式送达的质疑,</w:t>
      </w:r>
      <w:r>
        <w:rPr>
          <w:rFonts w:hint="eastAsia" w:ascii="宋体" w:hAnsi="宋体" w:eastAsia="宋体" w:cs="宋体"/>
          <w:b/>
          <w:color w:val="000000"/>
          <w:sz w:val="28"/>
          <w:szCs w:val="28"/>
          <w:highlight w:val="none"/>
        </w:rPr>
        <w:t xml:space="preserve">不接受未填写快递运单的快件。</w:t>
      </w:r>
      <w:r>
        <w:rPr>
          <w:rFonts w:ascii="宋体" w:hAnsi="宋体" w:eastAsia="宋体" w:cs="宋体"/>
          <w:b/>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29.5 以下情形的质疑不予受理</w:t>
      </w:r>
      <w:r>
        <w:rPr>
          <w:rFonts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29.5.1 内容不符合《政府采购质疑和投诉办法》第十二条规定的质疑。</w:t>
      </w:r>
      <w:r>
        <w:rPr>
          <w:rFonts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29.5.2 超出政府采购法定期限的质疑。</w:t>
      </w:r>
      <w:r>
        <w:rPr>
          <w:rFonts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29.5.3 以传真、电子邮件等方式递交的非原件形式的质疑。</w:t>
      </w:r>
      <w:r>
        <w:rPr>
          <w:rFonts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29.5.4 未参加磋商活动的供应商或在磋商活动中自身权益未受到损害的供应商所提出的质疑。</w:t>
      </w:r>
      <w:r>
        <w:rPr>
          <w:rFonts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29.5.5供应商组成联合体参加磋商，联合体中任何一方或多方未按要求签字、盖章、加盖公章的质疑。</w:t>
      </w:r>
      <w:r>
        <w:rPr>
          <w:rFonts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rFonts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30、成交通知书</w:t>
      </w:r>
      <w:r>
        <w:rPr>
          <w:rFonts w:ascii="宋体" w:hAnsi="宋体" w:eastAsia="宋体" w:cs="宋体"/>
          <w:b/>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30.1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rPr>
          <w:rFonts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b/>
          <w:color w:val="000000"/>
          <w:sz w:val="28"/>
          <w:szCs w:val="28"/>
          <w:highlight w:val="none"/>
        </w:rPr>
      </w:pPr>
      <w:r/>
      <w:bookmarkStart w:id="155" w:name="_Toc513029236"/>
      <w:r/>
      <w:bookmarkStart w:id="156" w:name="_Toc120614220"/>
      <w:r/>
      <w:bookmarkStart w:id="157" w:name="_Toc20823308"/>
      <w:r/>
      <w:bookmarkStart w:id="158" w:name="_Toc16938552"/>
      <w:r>
        <w:rPr>
          <w:rFonts w:ascii="宋体" w:hAnsi="宋体" w:eastAsia="宋体" w:cs="宋体"/>
          <w:b/>
          <w:color w:val="000000"/>
          <w:sz w:val="28"/>
          <w:szCs w:val="28"/>
          <w:highlight w:val="none"/>
        </w:rPr>
        <w:t xml:space="preserve">七、授予合同</w:t>
      </w:r>
      <w:bookmarkEnd w:id="155"/>
      <w:r/>
      <w:bookmarkEnd w:id="156"/>
      <w:r/>
      <w:bookmarkEnd w:id="157"/>
      <w:r/>
      <w:bookmarkEnd w:id="158"/>
      <w:r>
        <w:rPr>
          <w:rFonts w:ascii="宋体" w:hAnsi="宋体" w:eastAsia="宋体" w:cs="宋体"/>
          <w:b/>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b/>
          <w:color w:val="000000"/>
          <w:sz w:val="28"/>
          <w:szCs w:val="28"/>
          <w:highlight w:val="none"/>
        </w:rPr>
      </w:pPr>
      <w:r/>
      <w:bookmarkStart w:id="159" w:name="_Toc513029237"/>
      <w:r/>
      <w:bookmarkStart w:id="160" w:name="_Toc20823309"/>
      <w:r/>
      <w:bookmarkStart w:id="161" w:name="_Toc16938553"/>
      <w:r>
        <w:rPr>
          <w:rFonts w:hint="eastAsia" w:ascii="宋体" w:hAnsi="宋体" w:eastAsia="宋体" w:cs="宋体"/>
          <w:b/>
          <w:color w:val="000000"/>
          <w:sz w:val="28"/>
          <w:szCs w:val="28"/>
          <w:highlight w:val="none"/>
        </w:rPr>
        <w:t xml:space="preserve">31. 签订合同</w:t>
      </w:r>
      <w:bookmarkEnd w:id="159"/>
      <w:r/>
      <w:bookmarkEnd w:id="160"/>
      <w:r/>
      <w:bookmarkEnd w:id="161"/>
      <w:r>
        <w:rPr>
          <w:rFonts w:ascii="宋体" w:hAnsi="宋体" w:eastAsia="宋体" w:cs="宋体"/>
          <w:b/>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31.l成交供应商应当在成交通知书发出之日起三十日内，按照磋商文件确定的事项与采购人或采购代理机构签订政府采购合同。</w:t>
      </w:r>
      <w:r>
        <w:rPr>
          <w:rFonts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31.2磋商文件、成交供应商的响应文件及磋商过程中有关澄清、承诺文件均应作为合同附件。</w:t>
      </w:r>
      <w:r>
        <w:rPr>
          <w:rFonts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31.3 签订合同后，</w:t>
      </w:r>
      <w:r>
        <w:rPr>
          <w:rFonts w:hint="eastAsia" w:ascii="宋体" w:hAnsi="宋体" w:eastAsia="宋体" w:cs="宋体"/>
          <w:i/>
          <w:iCs/>
          <w:color w:val="000000"/>
          <w:sz w:val="28"/>
          <w:szCs w:val="28"/>
          <w:highlight w:val="none"/>
          <w:u w:val="single"/>
        </w:rPr>
        <w:t xml:space="preserve">成交供应商不得将合同标的进行转包。</w:t>
      </w:r>
      <w:r>
        <w:rPr>
          <w:rFonts w:hint="eastAsia" w:ascii="宋体" w:hAnsi="宋体" w:eastAsia="宋体" w:cs="宋体"/>
          <w:color w:val="000000"/>
          <w:sz w:val="28"/>
          <w:szCs w:val="28"/>
          <w:highlight w:val="none"/>
        </w:rPr>
        <w:t xml:space="preserve">未经采购人同意，成交供应商也不得采用分包形式履行合同,否则采购人有权终止合同。转包或分包造成采购人损失的，成交供应商应承担相应赔偿责任。</w:t>
      </w:r>
      <w:r>
        <w:rPr>
          <w:rFonts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32、标的物的追加</w:t>
      </w:r>
      <w:r>
        <w:rPr>
          <w:rFonts w:ascii="宋体" w:hAnsi="宋体" w:eastAsia="宋体" w:cs="宋体"/>
          <w:b/>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b/>
          <w:color w:val="000000"/>
          <w:sz w:val="28"/>
          <w:szCs w:val="28"/>
          <w:highlight w:val="none"/>
        </w:rPr>
      </w:pPr>
      <w:r/>
      <w:bookmarkStart w:id="162" w:name="_Toc479757207"/>
      <w:r/>
      <w:bookmarkStart w:id="163" w:name="_Toc513029242"/>
      <w:r/>
      <w:bookmarkStart w:id="164" w:name="_Toc16938558"/>
      <w:r/>
      <w:bookmarkStart w:id="165" w:name="_Toc120614221"/>
      <w:r/>
      <w:bookmarkStart w:id="166" w:name="_Toc20823314"/>
      <w:r>
        <w:rPr>
          <w:rFonts w:hint="eastAsia" w:ascii="宋体" w:hAnsi="宋体" w:eastAsia="宋体" w:cs="宋体"/>
          <w:b/>
          <w:color w:val="000000"/>
          <w:sz w:val="28"/>
          <w:szCs w:val="28"/>
          <w:highlight w:val="none"/>
        </w:rPr>
        <w:t xml:space="preserve">33、政府采购履约资金扶持政策</w:t>
      </w:r>
      <w:bookmarkEnd w:id="162"/>
      <w:r/>
      <w:bookmarkEnd w:id="163"/>
      <w:r/>
      <w:bookmarkEnd w:id="164"/>
      <w:r/>
      <w:bookmarkEnd w:id="165"/>
      <w:r/>
      <w:bookmarkEnd w:id="166"/>
      <w:r>
        <w:rPr>
          <w:rFonts w:ascii="宋体" w:hAnsi="宋体" w:eastAsia="宋体" w:cs="宋体"/>
          <w:b/>
          <w:color w:val="000000"/>
          <w:sz w:val="28"/>
          <w:szCs w:val="28"/>
          <w:highlight w:val="none"/>
        </w:rPr>
      </w:r>
      <w:r/>
    </w:p>
    <w:p>
      <w:pPr>
        <w:pStyle w:val="861"/>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33.1</w:t>
      </w:r>
      <w:r>
        <w:rPr>
          <w:rFonts w:ascii="宋体" w:hAnsi="宋体" w:eastAsia="宋体" w:cs="宋体"/>
          <w:color w:val="000000"/>
          <w:sz w:val="28"/>
          <w:szCs w:val="28"/>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或采购代理机构应当依法按时在“苏采云”系统中录入并公开政府采购合同信息，勾选“融资贷款”选项，并在合同签订、验收付款、账号维护等环节提供必要便利，持续降低参与政府采购的中小企业融资成本。</w:t>
      </w:r>
      <w:r>
        <w:rPr>
          <w:rFonts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33.2进口产品</w:t>
      </w:r>
      <w:r>
        <w:rPr>
          <w:rFonts w:hint="eastAsia" w:ascii="宋体" w:hAnsi="宋体" w:eastAsia="宋体" w:cs="宋体"/>
          <w:b/>
          <w:bCs/>
          <w:color w:val="000000"/>
          <w:sz w:val="28"/>
          <w:szCs w:val="28"/>
          <w:highlight w:val="none"/>
        </w:rPr>
      </w:r>
      <w:r/>
    </w:p>
    <w:p>
      <w:pPr>
        <w:pStyle w:val="861"/>
        <w:ind w:firstLine="480"/>
        <w:jc w:val="both"/>
        <w:spacing w:beforeAutospacing="0" w:afterAutospacing="0" w:line="500" w:lineRule="exact"/>
        <w:tabs>
          <w:tab w:val="left" w:pos="901"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33.3中小企业、监狱企业及残疾人福利性单位</w:t>
      </w:r>
      <w:r>
        <w:rPr>
          <w:rFonts w:hint="eastAsia" w:ascii="宋体" w:hAnsi="宋体" w:eastAsia="宋体" w:cs="宋体"/>
          <w:b/>
          <w:bCs/>
          <w:color w:val="000000"/>
          <w:sz w:val="28"/>
          <w:szCs w:val="28"/>
          <w:highlight w:val="none"/>
        </w:rPr>
      </w:r>
      <w:r/>
    </w:p>
    <w:p>
      <w:pPr>
        <w:pStyle w:val="861"/>
        <w:ind w:firstLine="480"/>
        <w:jc w:val="both"/>
        <w:spacing w:beforeAutospacing="0" w:afterAutospacing="0" w:line="500" w:lineRule="exact"/>
        <w:tabs>
          <w:tab w:val="left" w:pos="901"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33.3.1中小企业定义：</w:t>
      </w:r>
      <w:r>
        <w:rPr>
          <w:rFonts w:hint="eastAsia"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中小企业是</w:t>
      </w:r>
      <w:r>
        <w:rPr>
          <w:rFonts w:hint="eastAsia" w:ascii="宋体" w:hAnsi="宋体" w:eastAsia="宋体" w:cs="宋体"/>
          <w:color w:val="000000"/>
          <w:sz w:val="28"/>
          <w:szCs w:val="28"/>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33.3.2供应商提供的货物、工程或者服务符合下列情形的，享受中小企业扶持政策：</w:t>
      </w:r>
      <w:r>
        <w:rPr>
          <w:rFonts w:hint="eastAsia"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33.3.2.1在货物采购项目中，货物由中小企业制造，即货物由中小企业生产且使用该中小企业商号或者注册商标；</w:t>
      </w:r>
      <w:r>
        <w:rPr>
          <w:rFonts w:hint="eastAsia"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33.3.2.2在工程采购项目中，工程由中小企业承建，即工程施工单位为中小企业；</w:t>
      </w:r>
      <w:r>
        <w:rPr>
          <w:rFonts w:hint="eastAsia"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33.3.2.3在服务采购项目中，服务由中小企业承接，即提供服务的人员为中小企业依照《中华人民共和国劳动合同法》订立劳动合同的从业人员。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33.3.3在货物采购项目中，供应商提供的货物既有中小企业制造货物，也有大型企业制造货物的，不享受中小企业扶持政策。</w:t>
      </w:r>
      <w:r>
        <w:rPr>
          <w:rFonts w:hint="eastAsia"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33.3.4以联合体形式参加政府采购活动，联合体各方均为中小企业的，联合体视同中小企业。其中，联合体各方均为小微企业的，联合体视同小微企业。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33.3.6残疾人福利单位定义：享受政府采购支持政策的残疾人福利性单位应当同时满足以下条件：</w:t>
      </w:r>
      <w:r>
        <w:rPr>
          <w:rFonts w:hint="eastAsia"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33.3.6.1安置的残疾人占本单位在职职工人数的比例不低于25%（含25%），并且安置的残疾人人数不少于10 人（含10 人）；</w:t>
      </w:r>
      <w:r>
        <w:rPr>
          <w:rFonts w:hint="eastAsia"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33.3.6.2依法与安置的每位残疾人签订了一年以上（含一年）的劳动合同或服务协议；</w:t>
      </w:r>
      <w:r>
        <w:rPr>
          <w:rFonts w:hint="eastAsia"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33.3.6.3为安置的每位残疾人按月足额缴纳了基本养老保险、基本医疗保险、失业保险、工伤保险和生育保险等社会保险费；</w:t>
      </w:r>
      <w:r>
        <w:rPr>
          <w:rFonts w:hint="eastAsia"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33.3.6.4通过银行等金融机构向安置的每位残疾人，按月支付了不低于单位所在区县适用的经省级人民政府批准的月最低工资标准的工资；</w:t>
      </w:r>
      <w:r>
        <w:rPr>
          <w:rFonts w:hint="eastAsia"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33.3.6.5提供本单位制造的货物、承担的工程或者服务（以下简称产品），或者提供其他残疾人福利性单位制造的货物（不包括使用非残疾人福利性单位注册商标的货物）；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33.3.7本项目是否专门面向中小企业预留采购份额见第一章《投标邀请》。</w:t>
      </w:r>
      <w:r>
        <w:rPr>
          <w:rFonts w:hint="eastAsia"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33.3.8采购标的对应的中小企业划分标准所属行业见第四章《采购需求》。</w:t>
      </w:r>
      <w:r>
        <w:rPr>
          <w:rFonts w:hint="eastAsia"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33.3.9小微企业价格评审优惠的政策：见第五章《评标方法和评标标准》。</w:t>
      </w:r>
      <w:r>
        <w:rPr>
          <w:rFonts w:hint="eastAsia"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33.4政府采购节能产品、环境标志产品</w:t>
      </w:r>
      <w:r>
        <w:rPr>
          <w:rFonts w:hint="eastAsia" w:ascii="宋体" w:hAnsi="宋体" w:eastAsia="宋体" w:cs="宋体"/>
          <w:b/>
          <w:bCs/>
          <w:color w:val="000000"/>
          <w:sz w:val="28"/>
          <w:szCs w:val="28"/>
          <w:highlight w:val="none"/>
        </w:rPr>
      </w:r>
      <w:r/>
    </w:p>
    <w:p>
      <w:pPr>
        <w:pStyle w:val="861"/>
        <w:ind w:firstLine="480"/>
        <w:jc w:val="both"/>
        <w:spacing w:beforeAutospacing="0" w:afterAutospacing="0" w:line="500" w:lineRule="exact"/>
        <w:tabs>
          <w:tab w:val="left" w:pos="901"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33.4.1严格执行政府采购关于支持</w:t>
      </w:r>
      <w:r>
        <w:rPr>
          <w:rFonts w:hint="eastAsia" w:ascii="宋体" w:hAnsi="宋体" w:eastAsia="宋体" w:cs="宋体"/>
          <w:color w:val="000000"/>
          <w:sz w:val="28"/>
          <w:szCs w:val="28"/>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hint="eastAsia"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33.5绿色包装</w:t>
      </w:r>
      <w:r>
        <w:rPr>
          <w:rFonts w:hint="eastAsia" w:ascii="宋体" w:hAnsi="宋体" w:eastAsia="宋体" w:cs="宋体"/>
          <w:b/>
          <w:bCs/>
          <w:color w:val="000000"/>
          <w:sz w:val="28"/>
          <w:szCs w:val="28"/>
          <w:highlight w:val="none"/>
        </w:rPr>
      </w:r>
      <w:r/>
    </w:p>
    <w:p>
      <w:pPr>
        <w:pStyle w:val="861"/>
        <w:ind w:firstLine="480"/>
        <w:jc w:val="both"/>
        <w:spacing w:beforeAutospacing="0" w:afterAutospacing="0" w:line="500" w:lineRule="exact"/>
        <w:tabs>
          <w:tab w:val="left" w:pos="901"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rPr>
          <w:rFonts w:hint="eastAsia"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33.6政府采购创新产品</w:t>
      </w:r>
      <w:r>
        <w:rPr>
          <w:rFonts w:hint="eastAsia" w:ascii="宋体" w:hAnsi="宋体" w:eastAsia="宋体" w:cs="宋体"/>
          <w:b/>
          <w:bCs/>
          <w:color w:val="000000"/>
          <w:sz w:val="28"/>
          <w:szCs w:val="28"/>
          <w:highlight w:val="none"/>
        </w:rPr>
      </w:r>
      <w:r/>
    </w:p>
    <w:p>
      <w:pPr>
        <w:pStyle w:val="861"/>
        <w:ind w:firstLine="480"/>
        <w:jc w:val="both"/>
        <w:spacing w:beforeAutospacing="0" w:afterAutospacing="0" w:line="500" w:lineRule="exact"/>
        <w:tabs>
          <w:tab w:val="left" w:pos="901"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采购人优先采购各级政府部门公开发布的有效期内的创新产品、创新服务、首台套、首购首用等《目录》的创新产品。</w:t>
      </w:r>
      <w:r>
        <w:rPr>
          <w:rFonts w:hint="eastAsia"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33.7绿色数据中心政策 </w:t>
      </w:r>
      <w:r>
        <w:rPr>
          <w:rFonts w:hint="eastAsia" w:ascii="宋体" w:hAnsi="宋体" w:eastAsia="宋体" w:cs="宋体"/>
          <w:b/>
          <w:bCs/>
          <w:color w:val="000000"/>
          <w:sz w:val="28"/>
          <w:szCs w:val="28"/>
          <w:highlight w:val="none"/>
        </w:rPr>
      </w:r>
      <w:r/>
    </w:p>
    <w:p>
      <w:pPr>
        <w:pStyle w:val="861"/>
        <w:ind w:firstLine="480"/>
        <w:jc w:val="both"/>
        <w:spacing w:beforeAutospacing="0" w:afterAutospacing="0" w:line="500" w:lineRule="exact"/>
        <w:tabs>
          <w:tab w:val="left" w:pos="901"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本文件中若涉及到数据中心采购，采购人应依据《绿色数据中心政府采购需求标准（试行）》（财办库〔2023〕7号）文件精神</w:t>
      </w:r>
      <w:r>
        <w:rPr>
          <w:rFonts w:hint="eastAsia" w:ascii="宋体" w:hAnsi="宋体" w:eastAsia="宋体" w:cs="宋体"/>
          <w:color w:val="000000"/>
          <w:sz w:val="28"/>
          <w:szCs w:val="28"/>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33.8履约保证金政策</w:t>
      </w:r>
      <w:r>
        <w:rPr>
          <w:rFonts w:hint="eastAsia" w:ascii="宋体" w:hAnsi="宋体" w:eastAsia="宋体" w:cs="宋体"/>
          <w:b/>
          <w:bCs/>
          <w:color w:val="000000"/>
          <w:sz w:val="28"/>
          <w:szCs w:val="28"/>
          <w:highlight w:val="none"/>
        </w:rPr>
      </w:r>
      <w:r/>
    </w:p>
    <w:p>
      <w:pPr>
        <w:pStyle w:val="861"/>
        <w:ind w:firstLine="480"/>
        <w:jc w:val="both"/>
        <w:spacing w:beforeAutospacing="0" w:afterAutospacing="0" w:line="500" w:lineRule="exact"/>
        <w:tabs>
          <w:tab w:val="left" w:pos="901"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t xml:space="preserve">履约保证金</w:t>
      </w:r>
      <w:r>
        <w:rPr>
          <w:rFonts w:hint="eastAsia" w:ascii="宋体" w:hAnsi="宋体" w:eastAsia="宋体" w:cs="宋体"/>
          <w:color w:val="000000"/>
          <w:sz w:val="28"/>
          <w:szCs w:val="28"/>
          <w:highlight w:val="none"/>
          <w:lang w:val="en-US" w:eastAsia="zh-CN"/>
        </w:rPr>
        <w:t xml:space="preserve">按中标价5%执行（本项目免收履约保证金）</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r>
      <w:r/>
    </w:p>
    <w:p>
      <w:pPr>
        <w:pStyle w:val="861"/>
        <w:ind w:firstLine="480"/>
        <w:jc w:val="both"/>
        <w:spacing w:beforeAutospacing="0" w:afterAutospacing="0" w:line="500" w:lineRule="exact"/>
        <w:tabs>
          <w:tab w:val="left" w:pos="901" w:leader="none"/>
        </w:tabs>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34. 预付款制度</w:t>
      </w:r>
      <w:r>
        <w:rPr>
          <w:rFonts w:hint="eastAsia" w:ascii="宋体" w:hAnsi="宋体" w:eastAsia="宋体" w:cs="宋体"/>
          <w:b/>
          <w:bCs/>
          <w:color w:val="000000"/>
          <w:sz w:val="28"/>
          <w:szCs w:val="28"/>
          <w:highlight w:val="none"/>
        </w:rPr>
      </w:r>
      <w:r/>
    </w:p>
    <w:p>
      <w:pPr>
        <w:pStyle w:val="861"/>
        <w:ind w:firstLine="480"/>
        <w:jc w:val="both"/>
        <w:spacing w:beforeAutospacing="0" w:afterAutospacing="0" w:line="500" w:lineRule="exact"/>
        <w:tabs>
          <w:tab w:val="left" w:pos="901"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本项目落实预付款制度，预付款比例为</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u w:val="single"/>
        </w:rPr>
        <w:t xml:space="preserve">30</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%。在签订合同时，中标、成交供应商明确书面表示无需预付款或者主动要求降低预付款比例的，采购人可就预付款比例作相应调整。</w:t>
      </w:r>
      <w:r>
        <w:rPr>
          <w:rFonts w:hint="eastAsia" w:ascii="宋体" w:hAnsi="宋体" w:eastAsia="宋体" w:cs="宋体"/>
          <w:color w:val="000000"/>
          <w:sz w:val="28"/>
          <w:szCs w:val="28"/>
          <w:highlight w:val="none"/>
        </w:rPr>
      </w:r>
      <w:r/>
    </w:p>
    <w:p>
      <w:pPr>
        <w:pStyle w:val="861"/>
        <w:jc w:val="both"/>
        <w:spacing w:beforeAutospacing="0" w:afterAutospacing="0" w:line="0" w:lineRule="atLeast"/>
        <w:rPr>
          <w:color w:val="000000"/>
          <w:highlight w:val="none"/>
        </w:rPr>
      </w:pPr>
      <w:r>
        <w:rPr>
          <w:color w:val="000000"/>
          <w:highlight w:val="none"/>
        </w:rPr>
      </w:r>
      <w:r/>
    </w:p>
    <w:p>
      <w:pPr>
        <w:pStyle w:val="861"/>
        <w:jc w:val="both"/>
        <w:spacing w:beforeAutospacing="0" w:afterAutospacing="0" w:line="0" w:lineRule="atLeast"/>
        <w:rPr>
          <w:color w:val="000000"/>
          <w:highlight w:val="none"/>
        </w:rPr>
      </w:pPr>
      <w:r>
        <w:rPr>
          <w:color w:val="000000"/>
          <w:highlight w:val="none"/>
        </w:rPr>
      </w:r>
      <w:r/>
    </w:p>
    <w:p>
      <w:pPr>
        <w:pStyle w:val="861"/>
        <w:jc w:val="both"/>
        <w:spacing w:beforeAutospacing="0" w:afterAutospacing="0" w:line="0" w:lineRule="atLeast"/>
        <w:rPr>
          <w:color w:val="000000"/>
          <w:highlight w:val="none"/>
        </w:rPr>
      </w:pPr>
      <w:r>
        <w:rPr>
          <w:color w:val="000000"/>
          <w:highlight w:val="none"/>
        </w:rPr>
      </w:r>
      <w:r/>
    </w:p>
    <w:p>
      <w:pPr>
        <w:pStyle w:val="861"/>
        <w:jc w:val="both"/>
        <w:spacing w:beforeAutospacing="0" w:afterAutospacing="0" w:line="0" w:lineRule="atLeast"/>
        <w:rPr>
          <w:color w:val="000000"/>
          <w:highlight w:val="none"/>
        </w:rPr>
      </w:pPr>
      <w:r>
        <w:rPr>
          <w:color w:val="000000"/>
          <w:highlight w:val="none"/>
        </w:rPr>
      </w:r>
      <w:r/>
    </w:p>
    <w:p>
      <w:pPr>
        <w:pStyle w:val="839"/>
        <w:jc w:val="left"/>
        <w:widowControl/>
        <w:rPr>
          <w:rFonts w:ascii="黑体" w:hAnsi="宋体" w:eastAsia="黑体" w:cs="黑体"/>
          <w:color w:val="000000"/>
          <w:sz w:val="44"/>
          <w:szCs w:val="44"/>
          <w:highlight w:val="none"/>
        </w:rPr>
      </w:pPr>
      <w:r>
        <w:rPr>
          <w:rFonts w:ascii="黑体" w:hAnsi="宋体" w:eastAsia="黑体" w:cs="黑体"/>
          <w:color w:val="000000"/>
          <w:sz w:val="44"/>
          <w:szCs w:val="44"/>
          <w:highlight w:val="none"/>
        </w:rPr>
        <w:br w:type="page" w:clear="all"/>
      </w:r>
      <w:r>
        <w:rPr>
          <w:rFonts w:ascii="黑体" w:hAnsi="宋体" w:eastAsia="黑体" w:cs="黑体"/>
          <w:color w:val="000000"/>
          <w:sz w:val="44"/>
          <w:szCs w:val="44"/>
          <w:highlight w:val="none"/>
        </w:rPr>
      </w:r>
      <w:r/>
    </w:p>
    <w:p>
      <w:pPr>
        <w:pStyle w:val="861"/>
        <w:jc w:val="center"/>
        <w:spacing w:beforeAutospacing="0" w:afterAutospacing="0" w:line="360" w:lineRule="auto"/>
        <w:rPr>
          <w:color w:val="000000"/>
          <w:highlight w:val="none"/>
        </w:rPr>
      </w:pPr>
      <w:r>
        <w:rPr>
          <w:rFonts w:hint="eastAsia" w:ascii="黑体" w:hAnsi="宋体" w:eastAsia="黑体" w:cs="黑体"/>
          <w:color w:val="000000"/>
          <w:sz w:val="44"/>
          <w:szCs w:val="44"/>
          <w:highlight w:val="none"/>
        </w:rPr>
        <w:t xml:space="preserve">第三章  合同文本</w:t>
      </w:r>
      <w:r>
        <w:rPr>
          <w:color w:val="000000"/>
          <w:highlight w:val="none"/>
        </w:rPr>
      </w:r>
      <w:r/>
    </w:p>
    <w:p>
      <w:pPr>
        <w:pStyle w:val="861"/>
        <w:ind w:firstLine="480"/>
        <w:jc w:val="both"/>
        <w:spacing w:beforeAutospacing="0" w:afterAutospacing="0" w:line="500" w:lineRule="exact"/>
        <w:rPr>
          <w:color w:val="000000"/>
          <w:sz w:val="28"/>
          <w:szCs w:val="28"/>
          <w:highlight w:val="none"/>
        </w:rPr>
      </w:pPr>
      <w:r/>
      <w:bookmarkStart w:id="167" w:name="_Toc20823315"/>
      <w:r/>
      <w:bookmarkStart w:id="168" w:name="_Toc16938559"/>
      <w:r/>
      <w:bookmarkStart w:id="169" w:name="_Toc513029243"/>
      <w:r>
        <w:rPr>
          <w:rFonts w:hint="eastAsia" w:ascii="宋体" w:hAnsi="宋体" w:eastAsia="宋体" w:cs="宋体"/>
          <w:color w:val="000000"/>
          <w:sz w:val="28"/>
          <w:szCs w:val="28"/>
          <w:highlight w:val="none"/>
        </w:rPr>
        <w:t xml:space="preserve">以下为成交后签定本项目合同的通用条款，成交供应商不得提出实质性的修改。</w:t>
      </w:r>
      <w:bookmarkEnd w:id="167"/>
      <w:r/>
      <w:bookmarkEnd w:id="168"/>
      <w:r/>
      <w:bookmarkEnd w:id="169"/>
      <w:r>
        <w:rPr>
          <w:color w:val="000000"/>
          <w:sz w:val="28"/>
          <w:szCs w:val="28"/>
          <w:highlight w:val="none"/>
        </w:rPr>
      </w:r>
      <w:r/>
    </w:p>
    <w:p>
      <w:pPr>
        <w:pStyle w:val="839"/>
        <w:jc w:val="center"/>
        <w:spacing w:before="156" w:after="156" w:line="500" w:lineRule="exact"/>
        <w:rPr>
          <w:rFonts w:ascii="宋体" w:hAnsi="宋体"/>
          <w:b/>
          <w:bCs/>
          <w:color w:val="000000"/>
          <w:sz w:val="28"/>
          <w:szCs w:val="28"/>
          <w:highlight w:val="none"/>
        </w:rPr>
        <w:outlineLvl w:val="0"/>
      </w:pPr>
      <w:r>
        <w:rPr>
          <w:rFonts w:hint="eastAsia" w:ascii="宋体" w:hAnsi="宋体"/>
          <w:b/>
          <w:color w:val="000000"/>
          <w:sz w:val="28"/>
          <w:szCs w:val="28"/>
          <w:highlight w:val="none"/>
        </w:rPr>
        <w:t xml:space="preserve">江苏省政府采购合同（服务）（</w:t>
      </w:r>
      <w:r>
        <w:rPr>
          <w:rFonts w:hint="eastAsia" w:ascii="宋体" w:hAnsi="宋体"/>
          <w:b/>
          <w:color w:val="000000"/>
          <w:sz w:val="28"/>
          <w:szCs w:val="28"/>
          <w:highlight w:val="none"/>
          <w:lang w:eastAsia="zh-CN"/>
        </w:rPr>
        <w:t xml:space="preserve">JSZC-320923-JBGS-C2025-0057</w:t>
      </w:r>
      <w:r>
        <w:rPr>
          <w:rFonts w:hint="eastAsia" w:ascii="宋体" w:hAnsi="宋体"/>
          <w:b/>
          <w:color w:val="000000"/>
          <w:sz w:val="28"/>
          <w:szCs w:val="28"/>
          <w:highlight w:val="none"/>
        </w:rPr>
        <w:t xml:space="preserve">）</w:t>
      </w:r>
      <w:r>
        <w:rPr>
          <w:rFonts w:ascii="宋体" w:hAnsi="宋体"/>
          <w:b/>
          <w:bCs/>
          <w:color w:val="000000"/>
          <w:sz w:val="28"/>
          <w:szCs w:val="28"/>
          <w:highlight w:val="none"/>
        </w:rPr>
      </w:r>
      <w:r/>
    </w:p>
    <w:p>
      <w:pPr>
        <w:pStyle w:val="861"/>
        <w:jc w:val="both"/>
        <w:spacing w:before="120" w:beforeAutospacing="0" w:after="120" w:afterAutospacing="0" w:line="50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 xml:space="preserve">项目名称：</w:t>
      </w:r>
      <w:r>
        <w:rPr>
          <w:rFonts w:hint="eastAsia" w:ascii="宋体" w:hAnsi="宋体" w:eastAsia="宋体"/>
          <w:bCs/>
          <w:color w:val="000000"/>
          <w:sz w:val="28"/>
          <w:szCs w:val="28"/>
          <w:highlight w:val="none"/>
          <w:lang w:eastAsia="zh-CN"/>
        </w:rPr>
        <w:t xml:space="preserve">阜宁县2025年度国土变更调查及2026年日常变更调查项目</w:t>
      </w:r>
      <w:r>
        <w:rPr>
          <w:rFonts w:hint="eastAsia" w:ascii="宋体" w:hAnsi="宋体" w:eastAsia="宋体" w:cs="宋体"/>
          <w:color w:val="000000"/>
          <w:sz w:val="28"/>
          <w:szCs w:val="28"/>
          <w:highlight w:val="none"/>
          <w:lang w:eastAsia="zh-CN"/>
        </w:rPr>
      </w:r>
      <w:r/>
    </w:p>
    <w:p>
      <w:pPr>
        <w:pStyle w:val="861"/>
        <w:jc w:val="both"/>
        <w:spacing w:before="120" w:beforeAutospacing="0" w:after="120" w:afterAutospacing="0" w:line="500" w:lineRule="exact"/>
        <w:rPr>
          <w:rFonts w:hint="eastAsia" w:eastAsia="宋体"/>
          <w:color w:val="000000"/>
          <w:sz w:val="28"/>
          <w:szCs w:val="28"/>
          <w:highlight w:val="none"/>
          <w:lang w:eastAsia="zh-CN"/>
        </w:rPr>
      </w:pPr>
      <w:r>
        <w:rPr>
          <w:rFonts w:hint="eastAsia" w:ascii="宋体" w:hAnsi="宋体" w:eastAsia="宋体" w:cs="宋体"/>
          <w:color w:val="000000"/>
          <w:sz w:val="28"/>
          <w:szCs w:val="28"/>
          <w:highlight w:val="none"/>
        </w:rPr>
        <w:t xml:space="preserve">项目编号：</w:t>
      </w:r>
      <w:r>
        <w:rPr>
          <w:rFonts w:hint="eastAsia" w:ascii="宋体" w:hAnsi="宋体" w:eastAsia="宋体" w:cs="宋体"/>
          <w:color w:val="000000"/>
          <w:sz w:val="28"/>
          <w:szCs w:val="28"/>
          <w:highlight w:val="none"/>
          <w:lang w:eastAsia="zh-CN"/>
        </w:rPr>
        <w:t xml:space="preserve">JSZC-320923-JBGS-C2025-0057</w:t>
      </w:r>
      <w:r>
        <w:rPr>
          <w:rFonts w:hint="eastAsia" w:eastAsia="宋体"/>
          <w:color w:val="000000"/>
          <w:sz w:val="28"/>
          <w:szCs w:val="28"/>
          <w:highlight w:val="none"/>
          <w:lang w:eastAsia="zh-CN"/>
        </w:rPr>
      </w:r>
      <w:r/>
    </w:p>
    <w:p>
      <w:pPr>
        <w:pStyle w:val="839"/>
        <w:spacing w:line="500" w:lineRule="exact"/>
        <w:rPr>
          <w:rFonts w:ascii="宋体" w:hAnsi="宋体"/>
          <w:color w:val="000000"/>
          <w:sz w:val="28"/>
          <w:szCs w:val="28"/>
          <w:highlight w:val="none"/>
        </w:rPr>
      </w:pPr>
      <w:r>
        <w:rPr>
          <w:rFonts w:hint="eastAsia" w:ascii="宋体" w:hAnsi="宋体"/>
          <w:color w:val="000000"/>
          <w:sz w:val="28"/>
          <w:szCs w:val="28"/>
          <w:highlight w:val="none"/>
        </w:rPr>
        <w:t xml:space="preserve">甲方（采购人）：</w:t>
      </w:r>
      <w:r>
        <w:rPr>
          <w:rFonts w:hint="eastAsia" w:ascii="宋体" w:hAnsi="宋体"/>
          <w:bCs/>
          <w:color w:val="000000"/>
          <w:sz w:val="28"/>
          <w:szCs w:val="28"/>
          <w:highlight w:val="none"/>
          <w:u w:val="single"/>
        </w:rPr>
        <w:t xml:space="preserve">阜宁县自然资源和规划局 </w:t>
      </w:r>
      <w:r>
        <w:rPr>
          <w:rFonts w:ascii="宋体" w:hAnsi="宋体"/>
          <w:color w:val="000000"/>
          <w:sz w:val="28"/>
          <w:szCs w:val="28"/>
          <w:highlight w:val="none"/>
        </w:rPr>
      </w:r>
      <w:r/>
    </w:p>
    <w:p>
      <w:pPr>
        <w:pStyle w:val="861"/>
        <w:jc w:val="both"/>
        <w:spacing w:before="120" w:beforeAutospacing="0" w:after="120" w:afterAutospacing="0" w:line="500" w:lineRule="exact"/>
        <w:rPr>
          <w:color w:val="000000"/>
          <w:sz w:val="28"/>
          <w:szCs w:val="28"/>
          <w:highlight w:val="none"/>
        </w:rPr>
      </w:pPr>
      <w:r>
        <w:rPr>
          <w:rFonts w:hint="eastAsia" w:ascii="宋体" w:hAnsi="宋体"/>
          <w:color w:val="000000"/>
          <w:sz w:val="28"/>
          <w:szCs w:val="28"/>
          <w:highlight w:val="none"/>
        </w:rPr>
        <w:t xml:space="preserve">乙方（供应商）：</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（本次采购招标活动的成交供应商）</w:t>
      </w:r>
      <w:r>
        <w:rPr>
          <w:color w:val="000000"/>
          <w:sz w:val="28"/>
          <w:szCs w:val="28"/>
          <w:highlight w:val="none"/>
        </w:rPr>
      </w:r>
      <w:r/>
    </w:p>
    <w:p>
      <w:pPr>
        <w:pStyle w:val="853"/>
        <w:ind w:firstLine="562"/>
        <w:spacing w:line="500" w:lineRule="exact"/>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rPr>
        <w:t xml:space="preserve">  </w:t>
      </w:r>
      <w:r>
        <w:rPr>
          <w:rFonts w:hint="eastAsia" w:ascii="宋体" w:hAnsi="宋体" w:eastAsia="宋体" w:cs="宋体"/>
          <w:bCs/>
          <w:color w:val="000000"/>
          <w:sz w:val="28"/>
          <w:szCs w:val="28"/>
          <w:highlight w:val="none"/>
        </w:rPr>
        <w:t xml:space="preserve"> 根据《中华人民共和国政府采购法》、《中华人民共和国民法典》等法律法规的规定，按照平等、自愿、公平和诚实信用的原则，</w:t>
      </w:r>
      <w:r>
        <w:rPr>
          <w:rFonts w:hint="eastAsia" w:ascii="宋体" w:hAnsi="宋体" w:eastAsia="宋体" w:cs="宋体"/>
          <w:color w:val="000000"/>
          <w:sz w:val="28"/>
          <w:szCs w:val="28"/>
          <w:highlight w:val="none"/>
        </w:rPr>
        <w:t xml:space="preserve">甲、乙双方根据</w:t>
      </w:r>
      <w:r>
        <w:rPr>
          <w:rFonts w:hint="eastAsia" w:ascii="宋体" w:hAnsi="宋体" w:eastAsia="宋体" w:cs="宋体"/>
          <w:color w:val="000000"/>
          <w:sz w:val="28"/>
          <w:szCs w:val="28"/>
          <w:highlight w:val="none"/>
          <w:u w:val="single"/>
          <w:lang w:eastAsia="zh-CN"/>
        </w:rPr>
        <w:t xml:space="preserve">阜宁县2025年度国土变更调查及2026年日常变更调查项目</w:t>
      </w:r>
      <w:r>
        <w:rPr>
          <w:rFonts w:hint="eastAsia" w:ascii="宋体" w:hAnsi="宋体" w:eastAsia="宋体" w:cs="宋体"/>
          <w:color w:val="000000"/>
          <w:sz w:val="28"/>
          <w:szCs w:val="28"/>
          <w:highlight w:val="none"/>
        </w:rPr>
        <w:t xml:space="preserve">竞争性磋商的结果，签署本合同。</w:t>
      </w:r>
      <w:r>
        <w:rPr>
          <w:rFonts w:hint="eastAsia" w:ascii="宋体" w:hAnsi="宋体" w:eastAsia="宋体" w:cs="宋体"/>
          <w:color w:val="000000"/>
          <w:sz w:val="28"/>
          <w:szCs w:val="28"/>
          <w:highlight w:val="none"/>
        </w:rPr>
      </w:r>
      <w:r/>
    </w:p>
    <w:p>
      <w:pPr>
        <w:pStyle w:val="853"/>
        <w:ind w:firstLine="562"/>
        <w:spacing w:line="50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一、合同内容</w:t>
      </w:r>
      <w:r>
        <w:rPr>
          <w:rFonts w:hint="eastAsia" w:ascii="宋体" w:hAnsi="宋体" w:eastAsia="宋体" w:cs="宋体"/>
          <w:b/>
          <w:bCs/>
          <w:color w:val="000000"/>
          <w:sz w:val="28"/>
          <w:szCs w:val="28"/>
          <w:highlight w:val="none"/>
        </w:rPr>
      </w:r>
      <w:r/>
    </w:p>
    <w:p>
      <w:pPr>
        <w:pStyle w:val="853"/>
        <w:ind w:firstLine="560"/>
        <w:spacing w:line="50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 xml:space="preserve">1.1 标的名称：</w:t>
      </w:r>
      <w:r>
        <w:rPr>
          <w:rFonts w:hint="eastAsia" w:ascii="宋体" w:hAnsi="宋体" w:eastAsia="宋体" w:cs="宋体"/>
          <w:color w:val="000000"/>
          <w:sz w:val="28"/>
          <w:szCs w:val="28"/>
          <w:highlight w:val="none"/>
          <w:lang w:eastAsia="zh-CN"/>
        </w:rPr>
        <w:t xml:space="preserve">阜宁县2025年度国土变更调查及2026年日常变更调查项目</w:t>
      </w:r>
      <w:r>
        <w:rPr>
          <w:rFonts w:hint="eastAsia" w:ascii="宋体" w:hAnsi="宋体" w:eastAsia="宋体" w:cs="宋体"/>
          <w:color w:val="000000"/>
          <w:sz w:val="28"/>
          <w:szCs w:val="28"/>
          <w:highlight w:val="none"/>
          <w:lang w:eastAsia="zh-CN"/>
        </w:rPr>
      </w:r>
      <w:r/>
    </w:p>
    <w:p>
      <w:pPr>
        <w:pStyle w:val="8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1.2 标的质量：成果质量符合国家、省主管部门相关标准，并通过国家、省级质量检查。</w:t>
      </w:r>
      <w:r>
        <w:rPr>
          <w:rFonts w:hint="eastAsia" w:ascii="宋体" w:hAnsi="宋体" w:eastAsia="宋体" w:cs="宋体"/>
          <w:color w:val="000000"/>
          <w:sz w:val="28"/>
          <w:szCs w:val="28"/>
          <w:highlight w:val="none"/>
        </w:rPr>
      </w:r>
      <w:r/>
    </w:p>
    <w:p>
      <w:pPr>
        <w:pStyle w:val="8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1.3 标的数量（规模）：1项</w:t>
      </w:r>
      <w:r>
        <w:rPr>
          <w:rFonts w:hint="eastAsia" w:ascii="宋体" w:hAnsi="宋体" w:eastAsia="宋体" w:cs="宋体"/>
          <w:color w:val="000000"/>
          <w:sz w:val="28"/>
          <w:szCs w:val="28"/>
          <w:highlight w:val="none"/>
        </w:rPr>
      </w:r>
      <w:r/>
    </w:p>
    <w:p>
      <w:pPr>
        <w:pStyle w:val="8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 履行时间（期限）：严格按照国家、省、市方案时间节点要求，完成全县调查工作。</w:t>
      </w:r>
      <w:r>
        <w:rPr>
          <w:rFonts w:hint="eastAsia" w:ascii="宋体" w:hAnsi="宋体" w:eastAsia="宋体" w:cs="宋体"/>
          <w:color w:val="000000"/>
          <w:sz w:val="28"/>
          <w:szCs w:val="28"/>
          <w:highlight w:val="none"/>
        </w:rPr>
      </w:r>
      <w:r/>
    </w:p>
    <w:p>
      <w:pPr>
        <w:pStyle w:val="8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1.5 履行地点：盐城市阜宁县境内。</w:t>
      </w:r>
      <w:r>
        <w:rPr>
          <w:rFonts w:hint="eastAsia" w:ascii="宋体" w:hAnsi="宋体" w:eastAsia="宋体" w:cs="宋体"/>
          <w:color w:val="000000"/>
          <w:sz w:val="28"/>
          <w:szCs w:val="28"/>
          <w:highlight w:val="none"/>
        </w:rPr>
      </w:r>
      <w:r/>
    </w:p>
    <w:p>
      <w:pPr>
        <w:pStyle w:val="8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1.6履行方式：符合竞争性磋商文件相关要求。</w:t>
      </w:r>
      <w:r>
        <w:rPr>
          <w:rFonts w:hint="eastAsia" w:ascii="宋体" w:hAnsi="宋体" w:eastAsia="宋体" w:cs="宋体"/>
          <w:color w:val="000000"/>
          <w:sz w:val="28"/>
          <w:szCs w:val="28"/>
          <w:highlight w:val="none"/>
        </w:rPr>
      </w:r>
      <w:r/>
    </w:p>
    <w:p>
      <w:pPr>
        <w:pStyle w:val="853"/>
        <w:ind w:firstLine="562"/>
        <w:spacing w:line="50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二、合同金额</w:t>
      </w:r>
      <w:r>
        <w:rPr>
          <w:rFonts w:hint="eastAsia" w:ascii="宋体" w:hAnsi="宋体" w:eastAsia="宋体" w:cs="宋体"/>
          <w:b/>
          <w:bCs/>
          <w:color w:val="000000"/>
          <w:sz w:val="28"/>
          <w:szCs w:val="28"/>
          <w:highlight w:val="none"/>
        </w:rPr>
      </w:r>
      <w:r/>
    </w:p>
    <w:p>
      <w:pPr>
        <w:pStyle w:val="853"/>
        <w:ind w:firstLine="560"/>
        <w:spacing w:line="500" w:lineRule="exact"/>
        <w:rPr>
          <w:color w:val="000000"/>
          <w:sz w:val="28"/>
          <w:szCs w:val="28"/>
          <w:highlight w:val="none"/>
        </w:rPr>
      </w:pPr>
      <w:r>
        <w:rPr>
          <w:rFonts w:hint="eastAsia" w:ascii="宋体" w:hAnsi="宋体" w:eastAsia="宋体" w:cs="宋体"/>
          <w:color w:val="000000"/>
          <w:sz w:val="28"/>
          <w:szCs w:val="28"/>
          <w:highlight w:val="none"/>
        </w:rPr>
        <w:t xml:space="preserve">2.1本</w:t>
      </w:r>
      <w:bookmarkStart w:id="170" w:name="_Hlk81919231"/>
      <w:r>
        <w:rPr>
          <w:rFonts w:hint="eastAsia" w:ascii="宋体" w:hAnsi="宋体" w:eastAsia="宋体" w:cs="宋体"/>
          <w:color w:val="000000"/>
          <w:sz w:val="28"/>
          <w:szCs w:val="28"/>
          <w:highlight w:val="none"/>
        </w:rPr>
        <w:t xml:space="preserve">合同总金额</w:t>
      </w:r>
      <w:bookmarkEnd w:id="170"/>
      <w:r>
        <w:rPr>
          <w:rFonts w:hint="eastAsia" w:ascii="宋体" w:hAnsi="宋体" w:eastAsia="宋体" w:cs="宋体"/>
          <w:color w:val="000000"/>
          <w:sz w:val="28"/>
          <w:szCs w:val="28"/>
          <w:highlight w:val="none"/>
        </w:rPr>
        <w:t xml:space="preserve">(人民币大</w:t>
      </w:r>
      <w:r>
        <w:rPr>
          <w:rFonts w:hint="eastAsia" w:ascii="宋体" w:hAnsi="宋体"/>
          <w:color w:val="000000"/>
          <w:sz w:val="28"/>
          <w:szCs w:val="28"/>
          <w:highlight w:val="none"/>
        </w:rPr>
        <w:t xml:space="preserve">写)∶</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；(人民币小写) </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 。</w:t>
      </w:r>
      <w:r>
        <w:rPr>
          <w:color w:val="000000"/>
          <w:sz w:val="28"/>
          <w:szCs w:val="28"/>
          <w:highlight w:val="none"/>
        </w:rPr>
      </w:r>
      <w:r/>
    </w:p>
    <w:p>
      <w:pPr>
        <w:pStyle w:val="8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2.2上述金额包括乙方为完成采购文件所确定的采购范围内的全部服务工作内容，以及乙方为完成上述内容所必须的质量保证与技术支持、包括调查过程中的咨询等内容的全部费用。</w:t>
      </w:r>
      <w:r>
        <w:rPr>
          <w:rFonts w:hint="eastAsia" w:ascii="宋体" w:hAnsi="宋体" w:eastAsia="宋体" w:cs="宋体"/>
          <w:color w:val="000000"/>
          <w:sz w:val="28"/>
          <w:szCs w:val="28"/>
          <w:highlight w:val="none"/>
        </w:rPr>
      </w:r>
      <w:r/>
    </w:p>
    <w:p>
      <w:pPr>
        <w:pStyle w:val="853"/>
        <w:ind w:firstLine="560"/>
        <w:spacing w:line="500" w:lineRule="exact"/>
        <w:rPr>
          <w:rFonts w:hint="eastAsia" w:ascii="宋体" w:hAnsi="宋体" w:eastAsia="宋体" w:cs="宋体"/>
          <w:color w:val="000000"/>
          <w:sz w:val="28"/>
          <w:szCs w:val="28"/>
          <w:highlight w:val="none"/>
        </w:rPr>
      </w:pPr>
      <w:r/>
      <w:bookmarkStart w:id="171" w:name="_Hlk2258479"/>
      <w:r>
        <w:rPr>
          <w:rFonts w:hint="eastAsia" w:ascii="宋体" w:hAnsi="宋体" w:eastAsia="宋体" w:cs="宋体"/>
          <w:color w:val="000000"/>
          <w:sz w:val="28"/>
          <w:szCs w:val="28"/>
          <w:highlight w:val="none"/>
        </w:rPr>
        <w:t xml:space="preserve">2.3乙方</w:t>
      </w:r>
      <w:bookmarkEnd w:id="171"/>
      <w:r>
        <w:rPr>
          <w:rFonts w:hint="eastAsia" w:ascii="宋体" w:hAnsi="宋体" w:eastAsia="宋体" w:cs="宋体"/>
          <w:color w:val="000000"/>
          <w:sz w:val="28"/>
          <w:szCs w:val="28"/>
          <w:highlight w:val="none"/>
        </w:rPr>
        <w:t xml:space="preserve">在履行合同过程中，所发生的全部生产、生活费用均由乙方负责。</w:t>
      </w:r>
      <w:r>
        <w:rPr>
          <w:rFonts w:hint="eastAsia" w:ascii="宋体" w:hAnsi="宋体" w:eastAsia="宋体" w:cs="宋体"/>
          <w:color w:val="000000"/>
          <w:sz w:val="28"/>
          <w:szCs w:val="28"/>
          <w:highlight w:val="none"/>
        </w:rPr>
      </w:r>
      <w:r/>
    </w:p>
    <w:p>
      <w:pPr>
        <w:pStyle w:val="853"/>
        <w:ind w:firstLine="562"/>
        <w:spacing w:line="50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三、技术资料</w:t>
      </w:r>
      <w:r>
        <w:rPr>
          <w:rFonts w:hint="eastAsia" w:ascii="宋体" w:hAnsi="宋体" w:eastAsia="宋体" w:cs="宋体"/>
          <w:b/>
          <w:bCs/>
          <w:color w:val="000000"/>
          <w:sz w:val="28"/>
          <w:szCs w:val="28"/>
          <w:highlight w:val="none"/>
        </w:rPr>
      </w:r>
      <w:r/>
    </w:p>
    <w:p>
      <w:pPr>
        <w:pStyle w:val="8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3.1乙方应按磋商文件规定的时间向甲方提供与合同标的有关的技术资料。</w:t>
      </w:r>
      <w:r>
        <w:rPr>
          <w:rFonts w:hint="eastAsia" w:ascii="宋体" w:hAnsi="宋体" w:eastAsia="宋体" w:cs="宋体"/>
          <w:color w:val="000000"/>
          <w:sz w:val="28"/>
          <w:szCs w:val="28"/>
          <w:highlight w:val="none"/>
        </w:rPr>
      </w:r>
      <w:r/>
    </w:p>
    <w:p>
      <w:pPr>
        <w:pStyle w:val="8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3.2 没有甲方事先书面同意，乙方不得将由甲方提供的有关合同或任何合同条文、规格、计划、图纸或资料提供给与履行本合同无关的任何其他人。即使向履行本合同有关的人员提供，也应注意保密并限于履行合同的必需范围。</w:t>
      </w:r>
      <w:r>
        <w:rPr>
          <w:rFonts w:hint="eastAsia" w:ascii="宋体" w:hAnsi="宋体" w:eastAsia="宋体" w:cs="宋体"/>
          <w:color w:val="000000"/>
          <w:sz w:val="28"/>
          <w:szCs w:val="28"/>
          <w:highlight w:val="none"/>
        </w:rPr>
      </w:r>
      <w:r/>
    </w:p>
    <w:p>
      <w:pPr>
        <w:pStyle w:val="853"/>
        <w:ind w:firstLine="562"/>
        <w:spacing w:line="50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四、知识产权</w:t>
      </w:r>
      <w:r>
        <w:rPr>
          <w:rFonts w:hint="eastAsia" w:ascii="宋体" w:hAnsi="宋体" w:eastAsia="宋体" w:cs="宋体"/>
          <w:b/>
          <w:bCs/>
          <w:color w:val="000000"/>
          <w:sz w:val="28"/>
          <w:szCs w:val="28"/>
          <w:highlight w:val="none"/>
        </w:rPr>
      </w:r>
      <w:r/>
    </w:p>
    <w:p>
      <w:pPr>
        <w:pStyle w:val="8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4.1乙方应保证甲方在使用、接受本合同标的或其任何一部分时不受第三方提出侵犯其专利权、版权、商标权和工业设计权等知识产权的起诉。一旦出现侵权，由乙方负全部责任。</w:t>
      </w:r>
      <w:r>
        <w:rPr>
          <w:rFonts w:hint="eastAsia" w:ascii="宋体" w:hAnsi="宋体" w:eastAsia="宋体" w:cs="宋体"/>
          <w:color w:val="000000"/>
          <w:sz w:val="28"/>
          <w:szCs w:val="28"/>
          <w:highlight w:val="none"/>
        </w:rPr>
      </w:r>
      <w:r/>
    </w:p>
    <w:p>
      <w:pPr>
        <w:pStyle w:val="8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4.2乙方应对在投标中和合同执行过程中向甲方提交的文件资料进行保密，应保障文件资料中涉及甲方自身拥有的专利的知识产权不因乙方自己的疏漏而遭损害。若由于乙方的责任或其工作人员的不正当行为造成对甲方知识产权的侵害,甲方有权要求乙方赔偿损失和承担相应的侵权责任。</w:t>
      </w:r>
      <w:r>
        <w:rPr>
          <w:rFonts w:hint="eastAsia" w:ascii="宋体" w:hAnsi="宋体" w:eastAsia="宋体" w:cs="宋体"/>
          <w:color w:val="000000"/>
          <w:sz w:val="28"/>
          <w:szCs w:val="28"/>
          <w:highlight w:val="none"/>
        </w:rPr>
      </w:r>
      <w:r/>
    </w:p>
    <w:p>
      <w:pPr>
        <w:pStyle w:val="853"/>
        <w:ind w:firstLine="562"/>
        <w:spacing w:line="50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五、产权担保</w:t>
      </w:r>
      <w:r>
        <w:rPr>
          <w:rFonts w:hint="eastAsia" w:ascii="宋体" w:hAnsi="宋体" w:eastAsia="宋体" w:cs="宋体"/>
          <w:b/>
          <w:bCs/>
          <w:color w:val="000000"/>
          <w:sz w:val="28"/>
          <w:szCs w:val="28"/>
          <w:highlight w:val="none"/>
        </w:rPr>
      </w:r>
      <w:r/>
    </w:p>
    <w:p>
      <w:pPr>
        <w:pStyle w:val="853"/>
        <w:ind w:firstLine="560"/>
        <w:spacing w:line="500" w:lineRule="exact"/>
        <w:rPr>
          <w:rFonts w:hint="eastAsia" w:ascii="宋体" w:hAnsi="宋体" w:eastAsia="宋体" w:cs="宋体"/>
          <w:b/>
          <w:bCs/>
          <w:color w:val="000000"/>
          <w:sz w:val="28"/>
          <w:szCs w:val="28"/>
          <w:highlight w:val="none"/>
        </w:rPr>
      </w:pPr>
      <w:r>
        <w:rPr>
          <w:rFonts w:hint="eastAsia" w:ascii="宋体" w:hAnsi="宋体" w:eastAsia="宋体" w:cs="宋体"/>
          <w:color w:val="000000"/>
          <w:sz w:val="28"/>
          <w:szCs w:val="28"/>
          <w:highlight w:val="none"/>
        </w:rPr>
        <w:t xml:space="preserve">5.1 乙方保证所交付的合同标的的所有权完全属于乙方且无任何抵押、查</w:t>
      </w:r>
      <w:r>
        <w:rPr>
          <w:rFonts w:hint="eastAsia" w:ascii="宋体" w:hAnsi="宋体" w:eastAsia="宋体" w:cs="宋体"/>
          <w:b w:val="0"/>
          <w:bCs w:val="0"/>
          <w:color w:val="000000"/>
          <w:sz w:val="28"/>
          <w:szCs w:val="28"/>
          <w:highlight w:val="none"/>
        </w:rPr>
        <w:t xml:space="preserve">封等产权瑕疵。</w:t>
      </w:r>
      <w:r>
        <w:rPr>
          <w:rFonts w:hint="eastAsia" w:ascii="宋体" w:hAnsi="宋体" w:eastAsia="宋体" w:cs="宋体"/>
          <w:b/>
          <w:bCs/>
          <w:color w:val="000000"/>
          <w:sz w:val="28"/>
          <w:szCs w:val="28"/>
          <w:highlight w:val="none"/>
        </w:rPr>
      </w:r>
      <w:r/>
    </w:p>
    <w:p>
      <w:pPr>
        <w:pStyle w:val="853"/>
        <w:ind w:firstLine="562"/>
        <w:spacing w:line="50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六、履约保证金</w:t>
      </w:r>
      <w:r>
        <w:rPr>
          <w:rFonts w:hint="eastAsia" w:ascii="宋体" w:hAnsi="宋体" w:eastAsia="宋体" w:cs="宋体"/>
          <w:b/>
          <w:bCs/>
          <w:color w:val="000000"/>
          <w:sz w:val="28"/>
          <w:szCs w:val="28"/>
          <w:highlight w:val="none"/>
        </w:rPr>
      </w:r>
      <w:r/>
    </w:p>
    <w:p>
      <w:pPr>
        <w:pStyle w:val="8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6.1 履约保证金缴纳:</w:t>
      </w:r>
      <w:r>
        <w:rPr>
          <w:rFonts w:hint="eastAsia" w:ascii="宋体" w:hAnsi="宋体" w:eastAsia="宋体" w:cs="宋体"/>
          <w:color w:val="000000"/>
          <w:sz w:val="28"/>
          <w:szCs w:val="28"/>
          <w:highlight w:val="none"/>
        </w:rPr>
      </w:r>
      <w:r/>
    </w:p>
    <w:p>
      <w:pPr>
        <w:pStyle w:val="853"/>
        <w:ind w:firstLine="560"/>
        <w:spacing w:line="500" w:lineRule="exact"/>
        <w:rPr>
          <w:rFonts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t xml:space="preserve">6.1.1履约保证金按中标（合同）价的5%执行</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val="en-US" w:eastAsia="zh-CN"/>
        </w:rPr>
        <w:t xml:space="preserve">本项目免收履约保证金）。</w:t>
      </w:r>
      <w:r>
        <w:rPr>
          <w:rFonts w:ascii="宋体" w:hAnsi="宋体" w:eastAsia="宋体" w:cs="宋体"/>
          <w:color w:val="000000"/>
          <w:sz w:val="28"/>
          <w:szCs w:val="28"/>
          <w:highlight w:val="none"/>
          <w:lang w:val="en-US" w:eastAsia="zh-CN"/>
        </w:rPr>
      </w:r>
      <w:r/>
    </w:p>
    <w:p>
      <w:pPr>
        <w:pStyle w:val="853"/>
        <w:ind w:firstLine="562"/>
        <w:spacing w:line="50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七、合同转包或分包</w:t>
      </w:r>
      <w:r>
        <w:rPr>
          <w:rFonts w:hint="eastAsia" w:ascii="宋体" w:hAnsi="宋体" w:eastAsia="宋体" w:cs="宋体"/>
          <w:b/>
          <w:bCs/>
          <w:color w:val="000000"/>
          <w:sz w:val="28"/>
          <w:szCs w:val="28"/>
          <w:highlight w:val="none"/>
        </w:rPr>
      </w:r>
      <w:r/>
    </w:p>
    <w:p>
      <w:pPr>
        <w:pStyle w:val="8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合同的权利义务</w:t>
      </w:r>
      <w:r>
        <w:rPr>
          <w:rFonts w:hint="eastAsia" w:ascii="宋体" w:hAnsi="宋体" w:eastAsia="宋体" w:cs="宋体"/>
          <w:b w:val="0"/>
          <w:bCs/>
          <w:color w:val="000000"/>
          <w:sz w:val="28"/>
          <w:szCs w:val="28"/>
          <w:highlight w:val="none"/>
        </w:rPr>
        <w:t xml:space="preserve">依法不得转让，但经甲方同意，乙方可以依法采取分包方式履行</w:t>
      </w:r>
      <w:r>
        <w:rPr>
          <w:rFonts w:hint="eastAsia" w:ascii="宋体" w:hAnsi="宋体" w:eastAsia="宋体" w:cs="宋体"/>
          <w:color w:val="000000"/>
          <w:sz w:val="28"/>
          <w:szCs w:val="28"/>
          <w:highlight w:val="none"/>
        </w:rPr>
        <w:t xml:space="preserve">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宋体" w:hAnsi="宋体" w:eastAsia="宋体" w:cs="宋体"/>
          <w:color w:val="000000"/>
          <w:sz w:val="28"/>
          <w:szCs w:val="28"/>
          <w:highlight w:val="none"/>
        </w:rPr>
      </w:r>
      <w:r/>
    </w:p>
    <w:p>
      <w:pPr>
        <w:pStyle w:val="853"/>
        <w:ind w:firstLine="562"/>
        <w:spacing w:line="50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八、合同款项支付</w:t>
      </w:r>
      <w:r>
        <w:rPr>
          <w:rFonts w:hint="eastAsia" w:ascii="宋体" w:hAnsi="宋体" w:eastAsia="宋体" w:cs="宋体"/>
          <w:b/>
          <w:bCs/>
          <w:color w:val="000000"/>
          <w:sz w:val="28"/>
          <w:szCs w:val="28"/>
          <w:highlight w:val="none"/>
        </w:rPr>
      </w:r>
      <w:r/>
    </w:p>
    <w:p>
      <w:pPr>
        <w:pStyle w:val="853"/>
        <w:ind w:firstLine="562"/>
        <w:spacing w:line="50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8.1合同款项的支付方式及进度安排</w:t>
      </w:r>
      <w:r>
        <w:rPr>
          <w:rFonts w:hint="eastAsia" w:ascii="宋体" w:hAnsi="宋体" w:eastAsia="宋体" w:cs="宋体"/>
          <w:b/>
          <w:bCs/>
          <w:color w:val="000000"/>
          <w:sz w:val="28"/>
          <w:szCs w:val="28"/>
          <w:highlight w:val="none"/>
        </w:rPr>
      </w:r>
      <w:r/>
    </w:p>
    <w:p>
      <w:pPr>
        <w:pStyle w:val="853"/>
        <w:ind w:firstLine="562"/>
        <w:spacing w:line="500" w:lineRule="exact"/>
        <w:rPr>
          <w:rFonts w:hint="eastAsia" w:ascii="宋体" w:hAnsi="宋体" w:eastAsia="宋体" w:cs="宋体"/>
          <w:b/>
          <w:bCs/>
          <w:color w:val="000000"/>
          <w:sz w:val="28"/>
          <w:szCs w:val="28"/>
          <w:highlight w:val="none"/>
          <w:lang w:eastAsia="zh-CN"/>
        </w:rPr>
      </w:pPr>
      <w:r>
        <w:rPr>
          <w:rFonts w:hint="eastAsia" w:ascii="宋体" w:hAnsi="宋体" w:eastAsia="宋体" w:cs="宋体"/>
          <w:b/>
          <w:bCs/>
          <w:color w:val="000000"/>
          <w:sz w:val="28"/>
          <w:szCs w:val="28"/>
          <w:highlight w:val="none"/>
        </w:rPr>
        <w:t xml:space="preserve">8.1.1 预付款：合同签订后30日内甲方支付合同价款的30%给乙方作为预付款；（在签订合同时，中标、成交供应商明确书面表示无需预付款或者主动要求降低预付款比例的，采购人可就预付款比例作相应调整。</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00"/>
          <w:sz w:val="28"/>
          <w:szCs w:val="28"/>
          <w:highlight w:val="none"/>
          <w:lang w:eastAsia="zh-CN"/>
        </w:rPr>
      </w:r>
      <w:r/>
    </w:p>
    <w:p>
      <w:pPr>
        <w:pStyle w:val="853"/>
        <w:ind w:firstLine="562"/>
        <w:spacing w:line="50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8.1.2 尾款：完成202</w:t>
      </w:r>
      <w:r>
        <w:rPr>
          <w:rFonts w:hint="eastAsia" w:ascii="宋体" w:hAnsi="宋体" w:eastAsia="宋体" w:cs="宋体"/>
          <w:b/>
          <w:bCs/>
          <w:color w:val="000000"/>
          <w:sz w:val="28"/>
          <w:szCs w:val="28"/>
          <w:highlight w:val="none"/>
          <w:lang w:val="en-US" w:eastAsia="zh-CN"/>
        </w:rPr>
        <w:t xml:space="preserve">5</w:t>
      </w:r>
      <w:r>
        <w:rPr>
          <w:rFonts w:hint="eastAsia" w:ascii="宋体" w:hAnsi="宋体" w:eastAsia="宋体" w:cs="宋体"/>
          <w:b/>
          <w:bCs/>
          <w:color w:val="000000"/>
          <w:sz w:val="28"/>
          <w:szCs w:val="28"/>
          <w:highlight w:val="none"/>
        </w:rPr>
        <w:t xml:space="preserve">年度国土变更调查任务，</w:t>
      </w:r>
      <w:r>
        <w:rPr>
          <w:rFonts w:hint="eastAsia" w:ascii="宋体" w:hAnsi="宋体" w:eastAsia="宋体" w:cs="宋体"/>
          <w:b/>
          <w:bCs/>
          <w:color w:val="000000"/>
          <w:sz w:val="28"/>
          <w:szCs w:val="28"/>
          <w:highlight w:val="none"/>
          <w:lang w:val="en-US" w:eastAsia="zh-CN"/>
        </w:rPr>
        <w:t xml:space="preserve">经省和国家质量检查合格后支付合同价款的40%；</w:t>
      </w:r>
      <w:r>
        <w:rPr>
          <w:rFonts w:hint="eastAsia" w:ascii="宋体" w:hAnsi="宋体" w:eastAsia="宋体" w:cs="宋体"/>
          <w:b/>
          <w:bCs/>
          <w:color w:val="000000"/>
          <w:sz w:val="28"/>
          <w:szCs w:val="28"/>
          <w:highlight w:val="none"/>
        </w:rPr>
        <w:t xml:space="preserve">完成202</w:t>
      </w:r>
      <w:r>
        <w:rPr>
          <w:rFonts w:hint="eastAsia" w:ascii="宋体" w:hAnsi="宋体" w:eastAsia="宋体" w:cs="宋体"/>
          <w:b/>
          <w:bCs/>
          <w:color w:val="000000"/>
          <w:sz w:val="28"/>
          <w:szCs w:val="28"/>
          <w:highlight w:val="none"/>
          <w:lang w:val="en-US" w:eastAsia="zh-CN"/>
        </w:rPr>
        <w:t xml:space="preserve">6</w:t>
      </w:r>
      <w:r>
        <w:rPr>
          <w:rFonts w:hint="eastAsia" w:ascii="宋体" w:hAnsi="宋体" w:eastAsia="宋体" w:cs="宋体"/>
          <w:b/>
          <w:bCs/>
          <w:color w:val="000000"/>
          <w:sz w:val="28"/>
          <w:szCs w:val="28"/>
          <w:highlight w:val="none"/>
        </w:rPr>
        <w:t xml:space="preserve">年度日常变更任务，在202</w:t>
      </w:r>
      <w:r>
        <w:rPr>
          <w:rFonts w:hint="eastAsia" w:ascii="宋体" w:hAnsi="宋体" w:eastAsia="宋体" w:cs="宋体"/>
          <w:b/>
          <w:bCs/>
          <w:color w:val="000000"/>
          <w:sz w:val="28"/>
          <w:szCs w:val="28"/>
          <w:highlight w:val="none"/>
          <w:lang w:val="en-US" w:eastAsia="zh-CN"/>
        </w:rPr>
        <w:t xml:space="preserve">6</w:t>
      </w:r>
      <w:r>
        <w:rPr>
          <w:rFonts w:hint="eastAsia" w:ascii="宋体" w:hAnsi="宋体" w:eastAsia="宋体" w:cs="宋体"/>
          <w:b/>
          <w:bCs/>
          <w:color w:val="000000"/>
          <w:sz w:val="28"/>
          <w:szCs w:val="28"/>
          <w:highlight w:val="none"/>
        </w:rPr>
        <w:t xml:space="preserve">年度国土变更调查启动后支付同价款的30%</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00"/>
          <w:sz w:val="28"/>
          <w:szCs w:val="28"/>
          <w:highlight w:val="none"/>
        </w:rPr>
        <w:t xml:space="preserve">（以上付款均无息）</w:t>
      </w:r>
      <w:r>
        <w:rPr>
          <w:rFonts w:hint="eastAsia" w:ascii="宋体" w:hAnsi="宋体" w:eastAsia="宋体" w:cs="宋体"/>
          <w:b/>
          <w:bCs/>
          <w:color w:val="000000"/>
          <w:sz w:val="28"/>
          <w:szCs w:val="28"/>
          <w:highlight w:val="none"/>
        </w:rPr>
      </w:r>
      <w:r/>
    </w:p>
    <w:p>
      <w:pPr>
        <w:pStyle w:val="853"/>
        <w:ind w:firstLine="562"/>
        <w:spacing w:line="50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注：乙方向甲方申请付款时，应向甲方提供合法有效且符合甲方要求的发票和预付款保函，否则甲方有权迟延付款且不承担逾期付款违约责任。</w:t>
      </w:r>
      <w:r>
        <w:rPr>
          <w:rFonts w:hint="eastAsia" w:ascii="宋体" w:hAnsi="宋体" w:eastAsia="宋体" w:cs="宋体"/>
          <w:b/>
          <w:bCs/>
          <w:color w:val="000000"/>
          <w:sz w:val="28"/>
          <w:szCs w:val="28"/>
          <w:highlight w:val="none"/>
        </w:rPr>
      </w:r>
      <w:r/>
    </w:p>
    <w:p>
      <w:pPr>
        <w:pStyle w:val="853"/>
        <w:ind w:firstLine="562"/>
        <w:spacing w:line="50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九、税费</w:t>
      </w:r>
      <w:r>
        <w:rPr>
          <w:rFonts w:hint="eastAsia" w:ascii="宋体" w:hAnsi="宋体" w:eastAsia="宋体" w:cs="宋体"/>
          <w:b/>
          <w:bCs/>
          <w:color w:val="000000"/>
          <w:sz w:val="28"/>
          <w:szCs w:val="28"/>
          <w:highlight w:val="none"/>
        </w:rPr>
      </w:r>
      <w:r/>
    </w:p>
    <w:p>
      <w:pPr>
        <w:pStyle w:val="853"/>
        <w:ind w:firstLine="560"/>
        <w:spacing w:line="500" w:lineRule="exact"/>
        <w:rPr>
          <w:color w:val="000000"/>
          <w:sz w:val="28"/>
          <w:szCs w:val="28"/>
          <w:highlight w:val="none"/>
        </w:rPr>
      </w:pPr>
      <w:r>
        <w:rPr>
          <w:rFonts w:hint="eastAsia" w:ascii="宋体" w:hAnsi="宋体" w:eastAsia="宋体" w:cs="宋体"/>
          <w:color w:val="000000"/>
          <w:sz w:val="28"/>
          <w:szCs w:val="28"/>
          <w:highlight w:val="none"/>
        </w:rPr>
        <w:t xml:space="preserve">9.1本合同执行中相关的一切税费均由乙方负担。</w:t>
      </w:r>
      <w:r>
        <w:rPr>
          <w:color w:val="000000"/>
          <w:sz w:val="28"/>
          <w:szCs w:val="28"/>
          <w:highlight w:val="none"/>
        </w:rPr>
      </w:r>
      <w:r/>
    </w:p>
    <w:p>
      <w:pPr>
        <w:pStyle w:val="861"/>
        <w:ind w:firstLine="562"/>
        <w:jc w:val="both"/>
        <w:spacing w:before="120" w:beforeAutospacing="0" w:after="120" w:afterAutospacing="0" w:line="500" w:lineRule="exact"/>
        <w:rPr>
          <w:color w:val="000000"/>
          <w:sz w:val="28"/>
          <w:szCs w:val="28"/>
          <w:highlight w:val="none"/>
        </w:rPr>
      </w:pPr>
      <w:r>
        <w:rPr>
          <w:rFonts w:hint="eastAsia" w:ascii="宋体" w:hAnsi="宋体" w:eastAsia="宋体" w:cs="宋体"/>
          <w:b/>
          <w:color w:val="000000"/>
          <w:sz w:val="28"/>
          <w:szCs w:val="28"/>
          <w:highlight w:val="none"/>
        </w:rPr>
        <w:t xml:space="preserve">十、项目验收（备案）</w:t>
      </w:r>
      <w:r>
        <w:rPr>
          <w:color w:val="000000"/>
          <w:sz w:val="28"/>
          <w:szCs w:val="28"/>
          <w:highlight w:val="none"/>
        </w:rPr>
      </w:r>
      <w:r/>
    </w:p>
    <w:p>
      <w:pPr>
        <w:pStyle w:val="839"/>
        <w:ind w:firstLine="560"/>
        <w:spacing w:line="500" w:lineRule="exact"/>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10.1乙方提交工作成果，甲方依法组织履约验收工作。</w:t>
      </w:r>
      <w:r>
        <w:rPr>
          <w:rFonts w:ascii="宋体" w:hAnsi="宋体" w:eastAsia="宋体" w:cs="宋体"/>
          <w:color w:val="000000"/>
          <w:sz w:val="28"/>
          <w:szCs w:val="28"/>
          <w:highlight w:val="none"/>
        </w:rPr>
      </w:r>
      <w:r/>
    </w:p>
    <w:p>
      <w:pPr>
        <w:pStyle w:val="839"/>
        <w:ind w:firstLine="560"/>
        <w:spacing w:line="500" w:lineRule="exact"/>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10.2工作成果标准：达到国家、江苏省的技术标准；</w:t>
      </w:r>
      <w:r>
        <w:rPr>
          <w:rFonts w:ascii="宋体" w:hAnsi="宋体" w:eastAsia="宋体" w:cs="宋体"/>
          <w:color w:val="000000"/>
          <w:sz w:val="28"/>
          <w:szCs w:val="28"/>
          <w:highlight w:val="none"/>
        </w:rPr>
      </w:r>
      <w:r/>
    </w:p>
    <w:p>
      <w:pPr>
        <w:pStyle w:val="839"/>
        <w:ind w:firstLine="560"/>
        <w:spacing w:line="500" w:lineRule="exact"/>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10.3工作成果的验收（</w:t>
      </w:r>
      <w:r>
        <w:rPr>
          <w:rFonts w:hint="eastAsia" w:ascii="宋体" w:hAnsi="宋体" w:eastAsia="宋体" w:cs="宋体"/>
          <w:color w:val="000000"/>
          <w:sz w:val="28"/>
          <w:szCs w:val="28"/>
          <w:highlight w:val="none"/>
          <w:lang w:val="en-US" w:eastAsia="zh-CN"/>
        </w:rPr>
        <w:t xml:space="preserve">检查</w:t>
      </w:r>
      <w:r>
        <w:rPr>
          <w:rFonts w:hint="eastAsia" w:ascii="宋体" w:hAnsi="宋体" w:eastAsia="宋体" w:cs="宋体"/>
          <w:color w:val="000000"/>
          <w:sz w:val="28"/>
          <w:szCs w:val="28"/>
          <w:highlight w:val="none"/>
        </w:rPr>
        <w:t xml:space="preserve">）方法：</w:t>
      </w:r>
      <w:r>
        <w:rPr>
          <w:rFonts w:hint="eastAsia" w:ascii="宋体" w:hAnsi="宋体" w:eastAsia="宋体" w:cs="宋体"/>
          <w:color w:val="000000"/>
          <w:sz w:val="28"/>
          <w:szCs w:val="28"/>
          <w:highlight w:val="none"/>
        </w:rPr>
        <w:t xml:space="preserve">以国家、省级质量检查合格为准</w:t>
      </w:r>
      <w:r>
        <w:rPr>
          <w:rFonts w:hint="eastAsia" w:ascii="宋体" w:hAnsi="宋体" w:eastAsia="宋体" w:cs="宋体"/>
          <w:color w:val="000000"/>
          <w:sz w:val="28"/>
          <w:szCs w:val="28"/>
          <w:highlight w:val="none"/>
        </w:rPr>
        <w:t xml:space="preserve">；</w:t>
      </w:r>
      <w:r>
        <w:rPr>
          <w:rFonts w:ascii="宋体" w:hAnsi="宋体" w:eastAsia="宋体" w:cs="宋体"/>
          <w:color w:val="000000"/>
          <w:sz w:val="28"/>
          <w:szCs w:val="28"/>
          <w:highlight w:val="none"/>
        </w:rPr>
      </w:r>
      <w:r/>
    </w:p>
    <w:p>
      <w:pPr>
        <w:pStyle w:val="839"/>
        <w:ind w:firstLine="560"/>
        <w:spacing w:line="500" w:lineRule="exact"/>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10.4时间和地点：由甲乙双方协商确定。</w:t>
      </w:r>
      <w:r>
        <w:rPr>
          <w:rFonts w:ascii="宋体" w:hAnsi="宋体" w:eastAsia="宋体" w:cs="宋体"/>
          <w:color w:val="000000"/>
          <w:sz w:val="28"/>
          <w:szCs w:val="28"/>
          <w:highlight w:val="none"/>
        </w:rPr>
      </w:r>
      <w:r/>
    </w:p>
    <w:p>
      <w:pPr>
        <w:pStyle w:val="839"/>
        <w:ind w:firstLine="560"/>
        <w:spacing w:line="500" w:lineRule="exact"/>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10.5验收（</w:t>
      </w:r>
      <w:r>
        <w:rPr>
          <w:rFonts w:hint="eastAsia" w:ascii="宋体" w:hAnsi="宋体" w:eastAsia="宋体" w:cs="宋体"/>
          <w:color w:val="000000"/>
          <w:sz w:val="28"/>
          <w:szCs w:val="28"/>
          <w:highlight w:val="none"/>
          <w:lang w:val="en-US" w:eastAsia="zh-CN"/>
        </w:rPr>
        <w:t xml:space="preserve">检查</w:t>
      </w:r>
      <w:r>
        <w:rPr>
          <w:rFonts w:hint="eastAsia" w:ascii="宋体" w:hAnsi="宋体" w:eastAsia="宋体" w:cs="宋体"/>
          <w:color w:val="000000"/>
          <w:sz w:val="28"/>
          <w:szCs w:val="28"/>
          <w:highlight w:val="none"/>
        </w:rPr>
        <w:t xml:space="preserve">）过的项目,甲方根据采购合同的约定及时向乙方支付合同款项。验收（</w:t>
      </w:r>
      <w:r>
        <w:rPr>
          <w:rFonts w:hint="eastAsia" w:ascii="宋体" w:hAnsi="宋体" w:eastAsia="宋体" w:cs="宋体"/>
          <w:color w:val="000000"/>
          <w:sz w:val="28"/>
          <w:szCs w:val="28"/>
          <w:highlight w:val="none"/>
          <w:lang w:val="en-US" w:eastAsia="zh-CN"/>
        </w:rPr>
        <w:t xml:space="preserve">检查</w:t>
      </w:r>
      <w:r>
        <w:rPr>
          <w:rFonts w:hint="eastAsia" w:ascii="宋体" w:hAnsi="宋体" w:eastAsia="宋体" w:cs="宋体"/>
          <w:color w:val="000000"/>
          <w:sz w:val="28"/>
          <w:szCs w:val="28"/>
          <w:highlight w:val="none"/>
        </w:rPr>
        <w:t xml:space="preserve">）未通过的项目，乙方继续服务，直至项目通过验收（</w:t>
      </w:r>
      <w:r>
        <w:rPr>
          <w:rFonts w:hint="eastAsia" w:ascii="宋体" w:hAnsi="宋体" w:eastAsia="宋体" w:cs="宋体"/>
          <w:color w:val="000000"/>
          <w:sz w:val="28"/>
          <w:szCs w:val="28"/>
          <w:highlight w:val="none"/>
          <w:lang w:val="en-US" w:eastAsia="zh-CN"/>
        </w:rPr>
        <w:t xml:space="preserve">检查</w:t>
      </w:r>
      <w:r>
        <w:rPr>
          <w:rFonts w:hint="eastAsia" w:ascii="宋体" w:hAnsi="宋体" w:eastAsia="宋体" w:cs="宋体"/>
          <w:color w:val="000000"/>
          <w:sz w:val="28"/>
          <w:szCs w:val="28"/>
          <w:highlight w:val="none"/>
        </w:rPr>
        <w:t xml:space="preserve">）。采购合同的履行、违约责任和解决争议的方式等适用《民法典》。乙方在履约过程中有政府采购法律法规规定的违法违规情形的,甲方将及时报告本级财政部门。</w:t>
      </w:r>
      <w:r>
        <w:rPr>
          <w:rFonts w:ascii="宋体" w:hAnsi="宋体" w:eastAsia="宋体" w:cs="宋体"/>
          <w:color w:val="000000"/>
          <w:sz w:val="28"/>
          <w:szCs w:val="28"/>
          <w:highlight w:val="none"/>
        </w:rPr>
      </w:r>
      <w:r/>
    </w:p>
    <w:p>
      <w:pPr>
        <w:pStyle w:val="839"/>
        <w:ind w:firstLine="562"/>
        <w:spacing w:line="500" w:lineRule="exact"/>
        <w:rPr>
          <w:rFonts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十一、违约责任</w:t>
      </w:r>
      <w:r>
        <w:rPr>
          <w:rFonts w:ascii="宋体" w:hAnsi="宋体" w:eastAsia="宋体" w:cs="宋体"/>
          <w:b/>
          <w:color w:val="000000"/>
          <w:sz w:val="28"/>
          <w:szCs w:val="28"/>
          <w:highlight w:val="none"/>
        </w:rPr>
      </w:r>
      <w:r/>
    </w:p>
    <w:p>
      <w:pPr>
        <w:pStyle w:val="839"/>
        <w:ind w:firstLine="560"/>
        <w:spacing w:line="500" w:lineRule="exact"/>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11.1合同一方不履行合同义务或者履行合同义务不符合约定的，应当承担继续履行、采取补救措施或者赔偿损失等违约责任。</w:t>
      </w:r>
      <w:r>
        <w:rPr>
          <w:rFonts w:ascii="宋体" w:hAnsi="宋体" w:eastAsia="宋体" w:cs="宋体"/>
          <w:color w:val="000000"/>
          <w:sz w:val="28"/>
          <w:szCs w:val="28"/>
          <w:highlight w:val="none"/>
        </w:rPr>
      </w:r>
      <w:r/>
    </w:p>
    <w:p>
      <w:pPr>
        <w:pStyle w:val="839"/>
        <w:ind w:firstLine="560"/>
        <w:spacing w:line="500" w:lineRule="exact"/>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11.2甲方违约责任</w:t>
      </w:r>
      <w:r>
        <w:rPr>
          <w:rFonts w:ascii="宋体" w:hAnsi="宋体" w:eastAsia="宋体" w:cs="宋体"/>
          <w:color w:val="000000"/>
          <w:sz w:val="28"/>
          <w:szCs w:val="28"/>
          <w:highlight w:val="none"/>
        </w:rPr>
      </w:r>
      <w:r/>
    </w:p>
    <w:p>
      <w:pPr>
        <w:pStyle w:val="839"/>
        <w:ind w:firstLine="560"/>
        <w:spacing w:line="500" w:lineRule="exact"/>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甲方违反合同规定，拒绝接收乙方交付的成果，应当承担乙方由此造成的损失。</w:t>
      </w:r>
      <w:r>
        <w:rPr>
          <w:rFonts w:ascii="宋体" w:hAnsi="宋体" w:eastAsia="宋体" w:cs="宋体"/>
          <w:color w:val="000000"/>
          <w:sz w:val="28"/>
          <w:szCs w:val="28"/>
          <w:highlight w:val="none"/>
        </w:rPr>
      </w:r>
      <w:r/>
    </w:p>
    <w:p>
      <w:pPr>
        <w:pStyle w:val="839"/>
        <w:ind w:firstLine="560"/>
        <w:spacing w:line="500" w:lineRule="exact"/>
        <w:rPr>
          <w:rFonts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11.3乙方违约责任</w:t>
      </w:r>
      <w:r>
        <w:rPr>
          <w:rFonts w:ascii="宋体" w:hAnsi="宋体" w:eastAsia="宋体" w:cs="宋体"/>
          <w:b w:val="0"/>
          <w:bCs w:val="0"/>
          <w:color w:val="000000"/>
          <w:sz w:val="28"/>
          <w:szCs w:val="28"/>
          <w:highlight w:val="none"/>
        </w:rPr>
      </w:r>
      <w:r/>
    </w:p>
    <w:p>
      <w:pPr>
        <w:pStyle w:val="839"/>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乙方逾期交付合同标的的，乙方应按逾期交付合同总额每日1‰向甲方支付违约金，由甲方从待付合同款项中扣除。逾期 90 日仍未能完成约定的工作的或乙方累计3次逾期完成约定工作的，甲方有权解除合同；因此导致合同解除的，乙方应当立即归还已收到的甲方款项及甲方的全部资料，逾期归还的，每逾期1天按本合同总金额的 1‰向甲方支付违约金。</w:t>
      </w:r>
      <w:r>
        <w:rPr>
          <w:rFonts w:hint="eastAsia" w:ascii="宋体" w:hAnsi="宋体" w:eastAsia="宋体" w:cs="宋体"/>
          <w:color w:val="000000"/>
          <w:sz w:val="28"/>
          <w:szCs w:val="28"/>
          <w:highlight w:val="none"/>
        </w:rPr>
      </w:r>
      <w:r/>
    </w:p>
    <w:p>
      <w:pPr>
        <w:pStyle w:val="839"/>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11.4 乙方交付合同标的的标准不符合合同规定及磋商文件规定标准的，甲方有权拒绝接受合同标的，并可单方面解除合同。</w:t>
      </w:r>
      <w:r>
        <w:rPr>
          <w:rFonts w:hint="eastAsia" w:ascii="宋体" w:hAnsi="宋体" w:eastAsia="宋体" w:cs="宋体"/>
          <w:color w:val="000000"/>
          <w:sz w:val="28"/>
          <w:szCs w:val="28"/>
          <w:highlight w:val="none"/>
        </w:rPr>
      </w:r>
      <w:r/>
    </w:p>
    <w:p>
      <w:pPr>
        <w:pStyle w:val="839"/>
        <w:ind w:firstLine="562"/>
        <w:spacing w:line="50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十二、不可抗力事件处理</w:t>
      </w:r>
      <w:r>
        <w:rPr>
          <w:rFonts w:hint="eastAsia" w:ascii="宋体" w:hAnsi="宋体" w:eastAsia="宋体" w:cs="宋体"/>
          <w:b/>
          <w:bCs/>
          <w:color w:val="000000"/>
          <w:sz w:val="28"/>
          <w:szCs w:val="28"/>
          <w:highlight w:val="none"/>
        </w:rPr>
      </w:r>
      <w:r/>
    </w:p>
    <w:p>
      <w:pPr>
        <w:pStyle w:val="839"/>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12.</w:t>
      </w:r>
      <w:r>
        <w:rPr>
          <w:rFonts w:hint="eastAsia" w:ascii="宋体" w:hAnsi="宋体" w:eastAsia="宋体" w:cs="宋体"/>
          <w:color w:val="000000"/>
          <w:sz w:val="28"/>
          <w:szCs w:val="28"/>
          <w:highlight w:val="none"/>
        </w:rPr>
        <w:t xml:space="preserve">1如果任何一方遭遇法律规定的不可抗力，致使合同履行受阻时，履行合同的期限应予延长，延长的期限应相当于不可抗力所影响的时间；</w:t>
      </w:r>
      <w:r>
        <w:rPr>
          <w:rFonts w:hint="eastAsia" w:ascii="宋体" w:hAnsi="宋体" w:eastAsia="宋体" w:cs="宋体"/>
          <w:color w:val="000000"/>
          <w:sz w:val="28"/>
          <w:szCs w:val="28"/>
          <w:highlight w:val="none"/>
        </w:rPr>
      </w:r>
      <w:r/>
    </w:p>
    <w:p>
      <w:pPr>
        <w:pStyle w:val="839"/>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12</w:t>
      </w:r>
      <w:r>
        <w:rPr>
          <w:rFonts w:hint="eastAsia" w:ascii="宋体" w:hAnsi="宋体" w:eastAsia="宋体" w:cs="宋体"/>
          <w:color w:val="000000"/>
          <w:sz w:val="28"/>
          <w:szCs w:val="28"/>
          <w:highlight w:val="none"/>
        </w:rPr>
        <w:t xml:space="preserve">.2 因不可抗力致使不能实现合同目的的，当事人可以解除合同；</w:t>
      </w:r>
      <w:r>
        <w:rPr>
          <w:rFonts w:hint="eastAsia" w:ascii="宋体" w:hAnsi="宋体" w:eastAsia="宋体" w:cs="宋体"/>
          <w:color w:val="000000"/>
          <w:sz w:val="28"/>
          <w:szCs w:val="28"/>
          <w:highlight w:val="none"/>
        </w:rPr>
      </w:r>
      <w:r/>
    </w:p>
    <w:p>
      <w:pPr>
        <w:pStyle w:val="839"/>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12.</w:t>
      </w:r>
      <w:r>
        <w:rPr>
          <w:rFonts w:hint="eastAsia" w:ascii="宋体" w:hAnsi="宋体" w:eastAsia="宋体" w:cs="宋体"/>
          <w:color w:val="000000"/>
          <w:sz w:val="28"/>
          <w:szCs w:val="28"/>
          <w:highlight w:val="none"/>
        </w:rPr>
        <w:t xml:space="preserve">3 因不可抗力致使合同有变更必要的，双方当事人应在5个工作日内以书面形式变更合同；</w:t>
      </w:r>
      <w:r>
        <w:rPr>
          <w:rFonts w:hint="eastAsia" w:ascii="宋体" w:hAnsi="宋体" w:eastAsia="宋体" w:cs="宋体"/>
          <w:color w:val="000000"/>
          <w:sz w:val="28"/>
          <w:szCs w:val="28"/>
          <w:highlight w:val="none"/>
        </w:rPr>
      </w:r>
      <w:r/>
    </w:p>
    <w:p>
      <w:pPr>
        <w:pStyle w:val="839"/>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12.4</w:t>
      </w:r>
      <w:r>
        <w:rPr>
          <w:rFonts w:hint="eastAsia" w:ascii="宋体" w:hAnsi="宋体" w:eastAsia="宋体" w:cs="宋体"/>
          <w:color w:val="000000"/>
          <w:sz w:val="28"/>
          <w:szCs w:val="28"/>
          <w:highlight w:val="none"/>
        </w:rPr>
        <w:t xml:space="preserve">受不可抗力影响的一方在不可抗力发生后，应在5个工作日内以书面形式通知对方当事人（含有关部门出具的证明文件）。</w:t>
      </w:r>
      <w:r>
        <w:rPr>
          <w:rFonts w:hint="eastAsia" w:ascii="宋体" w:hAnsi="宋体" w:eastAsia="宋体" w:cs="宋体"/>
          <w:color w:val="000000"/>
          <w:sz w:val="28"/>
          <w:szCs w:val="28"/>
          <w:highlight w:val="none"/>
        </w:rPr>
      </w:r>
      <w:r/>
    </w:p>
    <w:p>
      <w:pPr>
        <w:pStyle w:val="839"/>
        <w:ind w:firstLine="562"/>
        <w:spacing w:line="50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十三、解决争议的方法</w:t>
      </w:r>
      <w:r>
        <w:rPr>
          <w:rFonts w:hint="eastAsia" w:ascii="宋体" w:hAnsi="宋体" w:eastAsia="宋体" w:cs="宋体"/>
          <w:b/>
          <w:bCs/>
          <w:color w:val="000000"/>
          <w:sz w:val="28"/>
          <w:szCs w:val="28"/>
          <w:highlight w:val="none"/>
        </w:rPr>
      </w:r>
      <w:r/>
    </w:p>
    <w:p>
      <w:pPr>
        <w:pStyle w:val="839"/>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13.1双方在签订、履行合同中所发生的一切争议，应通过友好协商解决。如协商不成，由甲方住所地人民法院管辖。</w:t>
      </w:r>
      <w:r>
        <w:rPr>
          <w:rFonts w:hint="eastAsia" w:ascii="宋体" w:hAnsi="宋体" w:eastAsia="宋体" w:cs="宋体"/>
          <w:color w:val="000000"/>
          <w:sz w:val="28"/>
          <w:szCs w:val="28"/>
          <w:highlight w:val="none"/>
        </w:rPr>
      </w:r>
      <w:r/>
    </w:p>
    <w:p>
      <w:pPr>
        <w:pStyle w:val="839"/>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十四、合同生效及其它</w:t>
      </w:r>
      <w:r>
        <w:rPr>
          <w:rFonts w:hint="eastAsia" w:ascii="宋体" w:hAnsi="宋体" w:eastAsia="宋体" w:cs="宋体"/>
          <w:color w:val="000000"/>
          <w:sz w:val="28"/>
          <w:szCs w:val="28"/>
          <w:highlight w:val="none"/>
        </w:rPr>
      </w:r>
      <w:r/>
    </w:p>
    <w:p>
      <w:pPr>
        <w:pStyle w:val="839"/>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14.1合同经双方法定代表人或授权委托代表人签字并加盖单位公章后生效。</w:t>
      </w:r>
      <w:r>
        <w:rPr>
          <w:rFonts w:hint="eastAsia" w:ascii="宋体" w:hAnsi="宋体" w:eastAsia="宋体" w:cs="宋体"/>
          <w:color w:val="000000"/>
          <w:sz w:val="28"/>
          <w:szCs w:val="28"/>
          <w:highlight w:val="none"/>
        </w:rPr>
      </w:r>
      <w:r/>
    </w:p>
    <w:p>
      <w:pPr>
        <w:pStyle w:val="839"/>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14.2本合同未尽事宜，遵照《民法典》、《政府采购法》有关条文执行。</w:t>
      </w:r>
      <w:r>
        <w:rPr>
          <w:rFonts w:hint="eastAsia" w:ascii="宋体" w:hAnsi="宋体" w:eastAsia="宋体" w:cs="宋体"/>
          <w:color w:val="000000"/>
          <w:sz w:val="28"/>
          <w:szCs w:val="28"/>
          <w:highlight w:val="none"/>
        </w:rPr>
      </w:r>
      <w:r/>
    </w:p>
    <w:p>
      <w:pPr>
        <w:pStyle w:val="839"/>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14.3本合同正本一式</w:t>
      </w:r>
      <w:r>
        <w:rPr>
          <w:rFonts w:hint="eastAsia" w:ascii="宋体" w:hAnsi="宋体" w:eastAsia="宋体" w:cs="宋体"/>
          <w:color w:val="000000"/>
          <w:sz w:val="28"/>
          <w:szCs w:val="28"/>
          <w:highlight w:val="none"/>
          <w:lang w:val="en-US" w:eastAsia="zh-CN"/>
        </w:rPr>
        <w:t xml:space="preserve">陆</w:t>
      </w:r>
      <w:r>
        <w:rPr>
          <w:rFonts w:hint="eastAsia" w:ascii="宋体" w:hAnsi="宋体" w:eastAsia="宋体" w:cs="宋体"/>
          <w:color w:val="000000"/>
          <w:sz w:val="28"/>
          <w:szCs w:val="28"/>
          <w:highlight w:val="none"/>
        </w:rPr>
        <w:t xml:space="preserve">份，具有同等法律效力，甲、乙</w:t>
      </w:r>
      <w:r>
        <w:rPr>
          <w:rFonts w:hint="eastAsia" w:ascii="宋体" w:hAnsi="宋体" w:eastAsia="宋体" w:cs="宋体"/>
          <w:color w:val="000000"/>
          <w:sz w:val="28"/>
          <w:szCs w:val="28"/>
          <w:highlight w:val="none"/>
          <w:lang w:val="en-US" w:eastAsia="zh-CN"/>
        </w:rPr>
        <w:t xml:space="preserve">双</w:t>
      </w:r>
      <w:r>
        <w:rPr>
          <w:rFonts w:hint="eastAsia" w:ascii="宋体" w:hAnsi="宋体" w:eastAsia="宋体" w:cs="宋体"/>
          <w:color w:val="000000"/>
          <w:sz w:val="28"/>
          <w:szCs w:val="28"/>
          <w:highlight w:val="none"/>
        </w:rPr>
        <w:t xml:space="preserve">方各执贰份、财政监管部门执一份，其余用于档案装订。</w:t>
      </w:r>
      <w:r>
        <w:rPr>
          <w:rFonts w:hint="eastAsia" w:ascii="宋体" w:hAnsi="宋体" w:eastAsia="宋体" w:cs="宋体"/>
          <w:color w:val="000000"/>
          <w:sz w:val="28"/>
          <w:szCs w:val="28"/>
          <w:highlight w:val="none"/>
        </w:rPr>
      </w:r>
      <w:r/>
    </w:p>
    <w:p>
      <w:pPr>
        <w:pStyle w:val="861"/>
        <w:ind w:left="480" w:hanging="480"/>
        <w:jc w:val="both"/>
        <w:spacing w:before="120" w:beforeAutospacing="0" w:after="120" w:afterAutospacing="0"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 甲方：</w:t>
      </w:r>
      <w:r>
        <w:rPr>
          <w:rFonts w:hint="eastAsia" w:ascii="宋体" w:hAnsi="宋体" w:eastAsia="宋体" w:cs="宋体"/>
          <w:color w:val="000000"/>
          <w:sz w:val="28"/>
          <w:szCs w:val="28"/>
          <w:highlight w:val="none"/>
          <w:lang w:val="zh-CN"/>
        </w:rPr>
        <w:t xml:space="preserve">（</w:t>
      </w:r>
      <w:r>
        <w:rPr>
          <w:rFonts w:hint="eastAsia" w:ascii="宋体" w:hAnsi="宋体" w:eastAsia="宋体" w:cs="宋体"/>
          <w:color w:val="000000"/>
          <w:sz w:val="28"/>
          <w:szCs w:val="28"/>
          <w:highlight w:val="none"/>
        </w:rPr>
        <w:t xml:space="preserve">盖章</w:t>
      </w:r>
      <w:r>
        <w:rPr>
          <w:rFonts w:hint="eastAsia" w:ascii="宋体" w:hAnsi="宋体" w:eastAsia="宋体" w:cs="宋体"/>
          <w:color w:val="000000"/>
          <w:sz w:val="28"/>
          <w:szCs w:val="28"/>
          <w:highlight w:val="none"/>
          <w:lang w:val="zh-CN"/>
        </w:rPr>
        <w:t xml:space="preserve">）</w:t>
      </w: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 xml:space="preserve">乙方： </w:t>
      </w:r>
      <w:r>
        <w:rPr>
          <w:rFonts w:hint="eastAsia" w:ascii="宋体" w:hAnsi="宋体" w:eastAsia="宋体" w:cs="宋体"/>
          <w:color w:val="000000"/>
          <w:sz w:val="28"/>
          <w:szCs w:val="28"/>
          <w:highlight w:val="none"/>
          <w:lang w:val="zh-CN"/>
        </w:rPr>
        <w:t xml:space="preserve">（</w:t>
      </w:r>
      <w:r>
        <w:rPr>
          <w:rFonts w:hint="eastAsia" w:ascii="宋体" w:hAnsi="宋体" w:eastAsia="宋体" w:cs="宋体"/>
          <w:color w:val="000000"/>
          <w:sz w:val="28"/>
          <w:szCs w:val="28"/>
          <w:highlight w:val="none"/>
        </w:rPr>
        <w:t xml:space="preserve">盖章</w:t>
      </w:r>
      <w:r>
        <w:rPr>
          <w:rFonts w:hint="eastAsia" w:ascii="宋体" w:hAnsi="宋体" w:eastAsia="宋体" w:cs="宋体"/>
          <w:color w:val="000000"/>
          <w:sz w:val="28"/>
          <w:szCs w:val="28"/>
          <w:highlight w:val="none"/>
          <w:lang w:val="zh-CN"/>
        </w:rPr>
        <w:t xml:space="preserve">）</w:t>
      </w:r>
      <w:r>
        <w:rPr>
          <w:rFonts w:hint="eastAsia" w:ascii="宋体" w:hAnsi="宋体" w:eastAsia="宋体" w:cs="宋体"/>
          <w:color w:val="000000"/>
          <w:sz w:val="28"/>
          <w:szCs w:val="28"/>
          <w:highlight w:val="none"/>
        </w:rPr>
      </w:r>
      <w:r/>
    </w:p>
    <w:p>
      <w:pPr>
        <w:pStyle w:val="861"/>
        <w:jc w:val="both"/>
        <w:spacing w:before="120" w:beforeAutospacing="0" w:after="120" w:afterAutospacing="0" w:line="500" w:lineRule="exact"/>
        <w:rPr>
          <w:color w:val="000000"/>
          <w:sz w:val="28"/>
          <w:szCs w:val="28"/>
          <w:highlight w:val="none"/>
        </w:rPr>
      </w:pPr>
      <w:r>
        <w:rPr>
          <w:rFonts w:hint="eastAsia" w:ascii="宋体" w:hAnsi="宋体" w:eastAsia="宋体" w:cs="宋体"/>
          <w:color w:val="000000"/>
          <w:sz w:val="28"/>
          <w:szCs w:val="28"/>
          <w:highlight w:val="none"/>
        </w:rPr>
        <w:t xml:space="preserve"> 地址：             </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 xml:space="preserve">地址： </w:t>
      </w:r>
      <w:r>
        <w:rPr>
          <w:color w:val="000000"/>
          <w:sz w:val="28"/>
          <w:szCs w:val="28"/>
          <w:highlight w:val="none"/>
        </w:rPr>
      </w:r>
      <w:r/>
    </w:p>
    <w:p>
      <w:pPr>
        <w:pStyle w:val="861"/>
        <w:jc w:val="both"/>
        <w:spacing w:before="120" w:beforeAutospacing="0" w:after="120" w:afterAutospacing="0" w:line="500" w:lineRule="exact"/>
        <w:rPr>
          <w:color w:val="000000"/>
          <w:sz w:val="28"/>
          <w:szCs w:val="28"/>
          <w:highlight w:val="none"/>
        </w:rPr>
      </w:pPr>
      <w:r>
        <w:rPr>
          <w:rFonts w:hint="eastAsia" w:ascii="宋体" w:hAnsi="宋体" w:eastAsia="宋体" w:cs="宋体"/>
          <w:color w:val="000000"/>
          <w:sz w:val="28"/>
          <w:szCs w:val="28"/>
          <w:highlight w:val="none"/>
        </w:rPr>
        <w:t xml:space="preserve"> 法定代表人或授权代表</w:t>
      </w:r>
      <w:r>
        <w:rPr>
          <w:rFonts w:hint="eastAsia" w:ascii="宋体" w:hAnsi="宋体" w:eastAsia="宋体" w:cs="宋体"/>
          <w:color w:val="000000"/>
          <w:sz w:val="24"/>
          <w:szCs w:val="24"/>
          <w:highlight w:val="none"/>
          <w:lang w:val="zh-CN"/>
        </w:rPr>
        <w:t xml:space="preserve">（签字）</w:t>
      </w:r>
      <w:r>
        <w:rPr>
          <w:rFonts w:hint="eastAsia" w:ascii="宋体" w:hAnsi="宋体" w:eastAsia="宋体" w:cs="宋体"/>
          <w:color w:val="000000"/>
          <w:sz w:val="28"/>
          <w:szCs w:val="28"/>
          <w:highlight w:val="none"/>
        </w:rPr>
        <w:t xml:space="preserve">：    法定代表人或授权代表</w:t>
      </w:r>
      <w:r>
        <w:rPr>
          <w:rFonts w:hint="eastAsia" w:ascii="宋体" w:hAnsi="宋体" w:eastAsia="宋体" w:cs="宋体"/>
          <w:color w:val="000000"/>
          <w:sz w:val="24"/>
          <w:szCs w:val="24"/>
          <w:highlight w:val="none"/>
          <w:lang w:val="zh-CN"/>
        </w:rPr>
        <w:t xml:space="preserve">（签字）</w:t>
      </w:r>
      <w:r>
        <w:rPr>
          <w:rFonts w:hint="eastAsia" w:ascii="宋体" w:hAnsi="宋体" w:eastAsia="宋体" w:cs="宋体"/>
          <w:color w:val="000000"/>
          <w:sz w:val="28"/>
          <w:szCs w:val="28"/>
          <w:highlight w:val="none"/>
        </w:rPr>
        <w:t xml:space="preserve">：</w:t>
      </w:r>
      <w:r>
        <w:rPr>
          <w:color w:val="000000"/>
          <w:sz w:val="28"/>
          <w:szCs w:val="28"/>
          <w:highlight w:val="none"/>
        </w:rPr>
      </w:r>
      <w:r/>
    </w:p>
    <w:p>
      <w:pPr>
        <w:pStyle w:val="861"/>
        <w:ind w:firstLine="240"/>
        <w:jc w:val="both"/>
        <w:spacing w:before="120" w:beforeAutospacing="0" w:after="120" w:afterAutospacing="0" w:line="500" w:lineRule="exact"/>
        <w:rPr>
          <w:color w:val="000000"/>
          <w:sz w:val="28"/>
          <w:szCs w:val="28"/>
          <w:highlight w:val="none"/>
        </w:rPr>
      </w:pPr>
      <w:r>
        <w:rPr>
          <w:rFonts w:hint="eastAsia" w:ascii="宋体" w:hAnsi="宋体" w:eastAsia="宋体" w:cs="宋体"/>
          <w:color w:val="000000"/>
          <w:sz w:val="28"/>
          <w:szCs w:val="28"/>
          <w:highlight w:val="none"/>
        </w:rPr>
        <w:t xml:space="preserve">联系电话：           </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 xml:space="preserve">联系电话： </w:t>
      </w:r>
      <w:r>
        <w:rPr>
          <w:color w:val="000000"/>
          <w:sz w:val="28"/>
          <w:szCs w:val="28"/>
          <w:highlight w:val="none"/>
        </w:rPr>
      </w:r>
      <w:r/>
    </w:p>
    <w:p>
      <w:pPr>
        <w:pStyle w:val="861"/>
        <w:ind w:firstLine="280"/>
        <w:jc w:val="both"/>
        <w:spacing w:beforeAutospacing="0" w:afterAutospacing="0" w:line="500" w:lineRule="exact"/>
        <w:rPr>
          <w:color w:val="000000"/>
          <w:sz w:val="28"/>
          <w:szCs w:val="28"/>
          <w:highlight w:val="none"/>
        </w:rPr>
      </w:pPr>
      <w:r>
        <w:rPr>
          <w:rFonts w:ascii="宋体" w:hAnsi="宋体" w:eastAsia="宋体" w:cs="宋体"/>
          <w:color w:val="000000"/>
          <w:sz w:val="28"/>
          <w:szCs w:val="28"/>
          <w:highlight w:val="none"/>
        </w:rPr>
        <w:t xml:space="preserve">签订日期： </w:t>
      </w:r>
      <w:r>
        <w:rPr>
          <w:rFonts w:hint="eastAsia" w:ascii="宋体" w:hAnsi="宋体" w:eastAsia="宋体" w:cs="宋体"/>
          <w:color w:val="000000"/>
          <w:sz w:val="28"/>
          <w:szCs w:val="28"/>
          <w:highlight w:val="none"/>
        </w:rPr>
        <w:t xml:space="preserve"> </w:t>
      </w:r>
      <w:r>
        <w:rPr>
          <w:rFonts w:ascii="宋体" w:hAnsi="宋体" w:eastAsia="宋体" w:cs="宋体"/>
          <w:color w:val="000000"/>
          <w:sz w:val="28"/>
          <w:szCs w:val="28"/>
          <w:highlight w:val="none"/>
        </w:rPr>
        <w:t xml:space="preserve"> 年</w:t>
      </w:r>
      <w:r>
        <w:rPr>
          <w:rFonts w:hint="eastAsia" w:ascii="宋体" w:hAnsi="宋体" w:eastAsia="宋体" w:cs="宋体"/>
          <w:color w:val="000000"/>
          <w:sz w:val="28"/>
          <w:szCs w:val="28"/>
          <w:highlight w:val="none"/>
        </w:rPr>
        <w:t xml:space="preserve">  </w:t>
      </w:r>
      <w:r>
        <w:rPr>
          <w:rFonts w:ascii="宋体" w:hAnsi="宋体" w:eastAsia="宋体" w:cs="宋体"/>
          <w:color w:val="000000"/>
          <w:sz w:val="28"/>
          <w:szCs w:val="28"/>
          <w:highlight w:val="none"/>
        </w:rPr>
        <w:t xml:space="preserve">月</w:t>
      </w:r>
      <w:r>
        <w:rPr>
          <w:rFonts w:hint="eastAsia" w:ascii="宋体" w:hAnsi="宋体" w:eastAsia="宋体" w:cs="宋体"/>
          <w:color w:val="000000"/>
          <w:sz w:val="28"/>
          <w:szCs w:val="28"/>
          <w:highlight w:val="none"/>
        </w:rPr>
        <w:t xml:space="preserve">  </w:t>
      </w:r>
      <w:r>
        <w:rPr>
          <w:rFonts w:ascii="宋体" w:hAnsi="宋体" w:eastAsia="宋体" w:cs="宋体"/>
          <w:color w:val="000000"/>
          <w:sz w:val="28"/>
          <w:szCs w:val="28"/>
          <w:highlight w:val="none"/>
        </w:rPr>
        <w:t xml:space="preserve">日</w:t>
      </w: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lang w:val="en-US" w:eastAsia="zh-CN"/>
        </w:rPr>
        <w:t xml:space="preserve">     </w:t>
      </w:r>
      <w:r>
        <w:rPr>
          <w:rFonts w:ascii="宋体" w:hAnsi="宋体" w:eastAsia="宋体" w:cs="宋体"/>
          <w:color w:val="000000"/>
          <w:sz w:val="28"/>
          <w:szCs w:val="28"/>
          <w:highlight w:val="none"/>
        </w:rPr>
        <w:t xml:space="preserve">签订日期：</w:t>
      </w:r>
      <w:r>
        <w:rPr>
          <w:rFonts w:hint="eastAsia" w:ascii="宋体" w:hAnsi="宋体" w:eastAsia="宋体" w:cs="宋体"/>
          <w:color w:val="000000"/>
          <w:sz w:val="28"/>
          <w:szCs w:val="28"/>
          <w:highlight w:val="none"/>
        </w:rPr>
        <w:t xml:space="preserve"> </w:t>
      </w:r>
      <w:r>
        <w:rPr>
          <w:rFonts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rPr>
        <w:t xml:space="preserve"> </w:t>
      </w:r>
      <w:r>
        <w:rPr>
          <w:rFonts w:ascii="宋体" w:hAnsi="宋体" w:eastAsia="宋体" w:cs="宋体"/>
          <w:color w:val="000000"/>
          <w:sz w:val="28"/>
          <w:szCs w:val="28"/>
          <w:highlight w:val="none"/>
        </w:rPr>
        <w:t xml:space="preserve">年 月 日</w:t>
      </w:r>
      <w:r>
        <w:rPr>
          <w:color w:val="000000"/>
          <w:sz w:val="28"/>
          <w:szCs w:val="28"/>
          <w:highlight w:val="none"/>
        </w:rPr>
      </w:r>
      <w:r/>
    </w:p>
    <w:p>
      <w:pPr>
        <w:pStyle w:val="861"/>
        <w:jc w:val="center"/>
        <w:spacing w:before="120" w:beforeAutospacing="0" w:after="120" w:afterAutospacing="0" w:line="720" w:lineRule="auto"/>
        <w:rPr>
          <w:color w:val="000000"/>
          <w:highlight w:val="none"/>
        </w:rPr>
      </w:pPr>
      <w:r/>
      <w:bookmarkStart w:id="172" w:name="_Toc479757211"/>
      <w:r/>
      <w:bookmarkStart w:id="173" w:name="_Toc120614244"/>
      <w:r/>
      <w:bookmarkStart w:id="174" w:name="_Toc462564139"/>
      <w:r/>
      <w:bookmarkStart w:id="175" w:name="_Toc16938590"/>
      <w:r/>
      <w:bookmarkStart w:id="176" w:name="_Toc20823346"/>
      <w:r>
        <w:rPr>
          <w:rFonts w:hint="eastAsia" w:ascii="黑体" w:hAnsi="宋体" w:eastAsia="黑体" w:cs="黑体"/>
          <w:color w:val="000000"/>
          <w:sz w:val="44"/>
          <w:szCs w:val="44"/>
          <w:highlight w:val="none"/>
        </w:rPr>
        <w:br w:type="page" w:clear="all"/>
      </w:r>
      <w:r>
        <w:rPr>
          <w:rFonts w:hint="eastAsia" w:ascii="黑体" w:hAnsi="宋体" w:eastAsia="黑体" w:cs="黑体"/>
          <w:color w:val="000000"/>
          <w:sz w:val="44"/>
          <w:szCs w:val="44"/>
          <w:highlight w:val="none"/>
        </w:rPr>
        <w:t xml:space="preserve"> 第</w:t>
      </w:r>
      <w:bookmarkEnd w:id="172"/>
      <w:r>
        <w:rPr>
          <w:rFonts w:hint="eastAsia" w:ascii="黑体" w:hAnsi="宋体" w:eastAsia="黑体" w:cs="黑体"/>
          <w:color w:val="000000"/>
          <w:sz w:val="44"/>
          <w:szCs w:val="44"/>
          <w:highlight w:val="none"/>
        </w:rPr>
        <w:t xml:space="preserve">四章 采购需求</w:t>
      </w:r>
      <w:bookmarkEnd w:id="173"/>
      <w:r/>
      <w:bookmarkEnd w:id="174"/>
      <w:r/>
      <w:bookmarkEnd w:id="175"/>
      <w:r/>
      <w:bookmarkEnd w:id="176"/>
      <w:r/>
      <w:bookmarkStart w:id="179" w:name="_Toc49090575"/>
      <w:r/>
      <w:bookmarkEnd w:id="179"/>
      <w:r/>
      <w:bookmarkStart w:id="180" w:name="_Toc26554093"/>
      <w:r/>
      <w:bookmarkEnd w:id="180"/>
      <w:r>
        <w:rPr>
          <w:color w:val="000000"/>
          <w:highlight w:val="none"/>
        </w:rPr>
      </w:r>
      <w:r/>
    </w:p>
    <w:p>
      <w:pPr>
        <w:pStyle w:val="839"/>
        <w:ind w:firstLine="480"/>
        <w:spacing w:line="480" w:lineRule="exact"/>
        <w:rPr>
          <w:rFonts w:hint="eastAsia" w:ascii="宋体" w:hAnsi="宋体" w:eastAsia="宋体" w:cs="宋体"/>
          <w:color w:val="000000"/>
          <w:sz w:val="28"/>
          <w:szCs w:val="28"/>
          <w:highlight w:val="none"/>
          <w:lang w:val="en-US" w:eastAsia="zh-CN"/>
        </w:rPr>
      </w:pPr>
      <w:r/>
      <w:bookmarkStart w:id="181" w:name="_Toc13035_WPSOffice_Level2"/>
      <w:r>
        <w:rPr>
          <w:rFonts w:hint="eastAsia" w:ascii="宋体" w:hAnsi="宋体" w:cs="宋体"/>
          <w:b/>
          <w:bCs/>
          <w:color w:val="000000"/>
          <w:sz w:val="28"/>
          <w:szCs w:val="28"/>
          <w:highlight w:val="none"/>
        </w:rPr>
        <w:t xml:space="preserve">一、项目概况</w:t>
      </w:r>
      <w:r>
        <w:rPr>
          <w:rFonts w:hint="eastAsia" w:ascii="宋体" w:hAnsi="宋体" w:eastAsia="宋体" w:cs="宋体"/>
          <w:color w:val="000000"/>
          <w:sz w:val="28"/>
          <w:szCs w:val="28"/>
          <w:highlight w:val="none"/>
          <w:lang w:val="en-US" w:eastAsia="zh-CN"/>
        </w:rPr>
      </w:r>
      <w:r/>
    </w:p>
    <w:p>
      <w:pPr>
        <w:pStyle w:val="839"/>
        <w:ind w:firstLine="480"/>
        <w:spacing w:line="48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1.项目属性：服务类项目</w:t>
      </w:r>
      <w:r>
        <w:rPr>
          <w:rFonts w:hint="eastAsia" w:ascii="宋体" w:hAnsi="宋体" w:eastAsia="宋体" w:cs="宋体"/>
          <w:color w:val="000000"/>
          <w:sz w:val="28"/>
          <w:szCs w:val="28"/>
          <w:highlight w:val="none"/>
          <w:lang w:val="en-US" w:eastAsia="zh-CN"/>
        </w:rPr>
      </w:r>
      <w:r/>
    </w:p>
    <w:p>
      <w:pPr>
        <w:pStyle w:val="839"/>
        <w:ind w:firstLine="480"/>
        <w:spacing w:line="48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2.项目范围：盐城市阜宁县全域范围</w:t>
      </w:r>
      <w:r>
        <w:rPr>
          <w:rFonts w:hint="eastAsia" w:ascii="宋体" w:hAnsi="宋体" w:eastAsia="宋体" w:cs="宋体"/>
          <w:color w:val="000000"/>
          <w:sz w:val="28"/>
          <w:szCs w:val="28"/>
          <w:highlight w:val="none"/>
          <w:lang w:val="en-US" w:eastAsia="zh-CN"/>
        </w:rPr>
      </w:r>
      <w:r/>
    </w:p>
    <w:p>
      <w:pPr>
        <w:pStyle w:val="839"/>
        <w:ind w:firstLine="480"/>
        <w:spacing w:line="48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3.项目背景：根据《自然资源部办公厅国家林业和草原局办公室关于开展2025年度全国国土变更调查及森林草原湿地荒漠调查监测工作的通知》和《关于全面推进国土变更调查日常变更工作的通知》要求，开展阜宁县2025年度国土变更调查和2026年日常变更调查工作。</w:t>
      </w:r>
      <w:r>
        <w:rPr>
          <w:rFonts w:hint="eastAsia" w:ascii="宋体" w:hAnsi="宋体" w:eastAsia="宋体" w:cs="宋体"/>
          <w:color w:val="000000"/>
          <w:sz w:val="28"/>
          <w:szCs w:val="28"/>
          <w:highlight w:val="none"/>
          <w:lang w:val="en-US" w:eastAsia="zh-CN"/>
        </w:rPr>
      </w:r>
      <w:r/>
    </w:p>
    <w:p>
      <w:pPr>
        <w:pStyle w:val="839"/>
        <w:ind w:firstLine="480"/>
        <w:spacing w:line="48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以2024年度国土变更调查成果为基础，结合本年度国家下发遥感影像、用地管理信息成果等资料，按照国土变更调查的规程和有关要求，开展年度变更调查工作。全面查清阜宁县域内各类土地利用的实际变化情况，利用国土调查云软件实地调查拍照举证，判定变更地类和变更范围，形成国土变更调查增量成果并经上级检查。</w:t>
      </w:r>
      <w:r>
        <w:rPr>
          <w:rFonts w:hint="eastAsia" w:ascii="宋体" w:hAnsi="宋体" w:eastAsia="宋体" w:cs="宋体"/>
          <w:color w:val="000000"/>
          <w:sz w:val="28"/>
          <w:szCs w:val="28"/>
          <w:highlight w:val="none"/>
          <w:lang w:val="en-US" w:eastAsia="zh-CN"/>
        </w:rPr>
      </w:r>
      <w:r/>
    </w:p>
    <w:p>
      <w:pPr>
        <w:pStyle w:val="839"/>
        <w:ind w:firstLine="480"/>
        <w:spacing w:line="48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以2025年度国土变更调查成果为基础，结合年度国家下发遥感影像、用地管理信息成果等资料，按照国土变更调查的规程和有关要求，开展2026年日常变更工作。利用“国土调查云”软件实地调查拍照举证，判定变更地类和变更范围，形成日常变更增量成果并经上级检查。</w:t>
      </w:r>
      <w:r>
        <w:rPr>
          <w:rFonts w:hint="eastAsia" w:ascii="宋体" w:hAnsi="宋体" w:eastAsia="宋体" w:cs="宋体"/>
          <w:color w:val="000000"/>
          <w:sz w:val="28"/>
          <w:szCs w:val="28"/>
          <w:highlight w:val="none"/>
          <w:lang w:val="en-US" w:eastAsia="zh-CN"/>
        </w:rPr>
      </w:r>
      <w:r/>
    </w:p>
    <w:p>
      <w:pPr>
        <w:pStyle w:val="839"/>
        <w:ind w:firstLine="480"/>
        <w:spacing w:line="480" w:lineRule="exact"/>
        <w:rPr>
          <w:rFonts w:hint="eastAsia" w:ascii="宋体" w:hAnsi="宋体" w:eastAsia="宋体" w:cs="宋体"/>
          <w:b/>
          <w:bCs/>
          <w:color w:val="000000"/>
          <w:sz w:val="28"/>
          <w:szCs w:val="28"/>
          <w:highlight w:val="none"/>
          <w:lang w:val="en-US" w:eastAsia="zh-CN"/>
        </w:rPr>
      </w:pPr>
      <w:r/>
      <w:bookmarkEnd w:id="181"/>
      <w:r>
        <w:rPr>
          <w:rFonts w:hint="eastAsia" w:ascii="宋体" w:hAnsi="宋体" w:eastAsia="宋体" w:cs="宋体"/>
          <w:b/>
          <w:bCs/>
          <w:color w:val="000000"/>
          <w:sz w:val="28"/>
          <w:szCs w:val="28"/>
          <w:highlight w:val="none"/>
          <w:lang w:val="en-US" w:eastAsia="zh-CN"/>
        </w:rPr>
        <w:t xml:space="preserve">二、主要任务</w:t>
      </w:r>
      <w:r>
        <w:rPr>
          <w:rFonts w:hint="eastAsia" w:ascii="宋体" w:hAnsi="宋体" w:eastAsia="宋体" w:cs="宋体"/>
          <w:b/>
          <w:bCs/>
          <w:color w:val="000000"/>
          <w:sz w:val="28"/>
          <w:szCs w:val="28"/>
          <w:highlight w:val="none"/>
          <w:lang w:val="en-US" w:eastAsia="zh-CN"/>
        </w:rPr>
      </w:r>
      <w:r/>
    </w:p>
    <w:p>
      <w:pPr>
        <w:pStyle w:val="839"/>
        <w:ind w:firstLine="480"/>
        <w:spacing w:line="480" w:lineRule="exact"/>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 xml:space="preserve">（一）2025年度国土变更调查</w:t>
      </w:r>
      <w:r>
        <w:rPr>
          <w:rFonts w:hint="eastAsia" w:ascii="宋体" w:hAnsi="宋体" w:eastAsia="宋体" w:cs="宋体"/>
          <w:b/>
          <w:bCs/>
          <w:color w:val="000000"/>
          <w:sz w:val="28"/>
          <w:szCs w:val="28"/>
          <w:highlight w:val="none"/>
          <w:lang w:val="en-US" w:eastAsia="zh-CN"/>
        </w:rPr>
      </w:r>
      <w:r/>
    </w:p>
    <w:p>
      <w:pPr>
        <w:pStyle w:val="839"/>
        <w:ind w:firstLine="480"/>
        <w:spacing w:line="48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1、主要任务是：全面掌握阜宁县2025年度的地类、面积、属性及相关图层属性信息的变化情况，更新国土调查数据库，形成年度变更增量包，逐级报上级核查后，更新形成2025年度国土调查数据库。</w:t>
      </w:r>
      <w:r>
        <w:rPr>
          <w:rFonts w:hint="eastAsia" w:ascii="宋体" w:hAnsi="宋体" w:eastAsia="宋体" w:cs="宋体"/>
          <w:color w:val="000000"/>
          <w:sz w:val="28"/>
          <w:szCs w:val="28"/>
          <w:highlight w:val="none"/>
          <w:lang w:val="en-US" w:eastAsia="zh-CN"/>
        </w:rPr>
      </w:r>
      <w:r/>
    </w:p>
    <w:p>
      <w:pPr>
        <w:pStyle w:val="839"/>
        <w:ind w:firstLine="480"/>
        <w:spacing w:line="48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2、以2025年12月31日为统一时点，结合各类国土利用变化信息，以及2025年度开展的日常变更调查成果，与林业管理部门共同制作2025年度国土变更调查外业调查工作底图。</w:t>
      </w:r>
      <w:r>
        <w:rPr>
          <w:rFonts w:hint="eastAsia" w:ascii="宋体" w:hAnsi="宋体" w:eastAsia="宋体" w:cs="宋体"/>
          <w:color w:val="000000"/>
          <w:sz w:val="28"/>
          <w:szCs w:val="28"/>
          <w:highlight w:val="none"/>
          <w:lang w:val="en-US" w:eastAsia="zh-CN"/>
        </w:rPr>
      </w:r>
      <w:r/>
    </w:p>
    <w:p>
      <w:pPr>
        <w:pStyle w:val="839"/>
        <w:ind w:firstLine="480"/>
        <w:spacing w:line="48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3、以实地现状认定地类为原则，对林草管理范围外，调查工作底图上每一块变化图斑的地类、属性、范围、权属等实际情况；对实际地类与卫星遥感影像判读不一致的及按要求需要举证的图斑，须逐一实地拍照举证；在2024年度国土调查数据库基础上，按照数据库更新技术要求，汇总林业管理部门推送数据，形成2025年度国土变更调查更新数据增量包，上报省级自然资源主管部门。</w:t>
      </w:r>
      <w:r>
        <w:rPr>
          <w:rFonts w:hint="eastAsia" w:ascii="宋体" w:hAnsi="宋体" w:eastAsia="宋体" w:cs="宋体"/>
          <w:color w:val="000000"/>
          <w:sz w:val="28"/>
          <w:szCs w:val="28"/>
          <w:highlight w:val="none"/>
          <w:lang w:val="en-US" w:eastAsia="zh-CN"/>
        </w:rPr>
      </w:r>
      <w:r/>
    </w:p>
    <w:p>
      <w:pPr>
        <w:pStyle w:val="839"/>
        <w:ind w:firstLine="480"/>
        <w:spacing w:line="480" w:lineRule="exact"/>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 xml:space="preserve">（二）2026年日常变更调查</w:t>
      </w:r>
      <w:r>
        <w:rPr>
          <w:rFonts w:hint="eastAsia" w:ascii="宋体" w:hAnsi="宋体" w:eastAsia="宋体" w:cs="宋体"/>
          <w:b/>
          <w:bCs/>
          <w:color w:val="000000"/>
          <w:sz w:val="28"/>
          <w:szCs w:val="28"/>
          <w:highlight w:val="none"/>
          <w:lang w:val="en-US" w:eastAsia="zh-CN"/>
        </w:rPr>
      </w:r>
      <w:r/>
    </w:p>
    <w:p>
      <w:pPr>
        <w:pStyle w:val="839"/>
        <w:ind w:firstLine="480"/>
        <w:spacing w:line="48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1、主要任务是：按照国家统一标准，利用正射影像图、自然资源各项管理项目涉及地块以及日常监测矢量成果，通过实地调查举证，及时掌握日常土地利用变化情况，形成日常变化图斑矢量数据和举证材料，逐级报上级核查后，存入国土变更调查数据库。</w:t>
      </w:r>
      <w:r>
        <w:rPr>
          <w:rFonts w:hint="eastAsia" w:ascii="宋体" w:hAnsi="宋体" w:eastAsia="宋体" w:cs="宋体"/>
          <w:color w:val="000000"/>
          <w:sz w:val="28"/>
          <w:szCs w:val="28"/>
          <w:highlight w:val="none"/>
          <w:lang w:val="en-US" w:eastAsia="zh-CN"/>
        </w:rPr>
      </w:r>
      <w:r/>
    </w:p>
    <w:p>
      <w:pPr>
        <w:pStyle w:val="839"/>
        <w:ind w:firstLine="480"/>
        <w:spacing w:line="48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2、结合地方日常监测巡查等数据，制作日常变更调查外业调查工作底图，开展外业调查举证工作。通过比对上一年度国土变更调查数据库与最新正射影像图，补充提取各类土地的变化情况。以实地现状认定地类为原则，调查每一块变化图斑的地类、范围等实际情况；对实际地类与正射影像判读不一致的及按要求需要举证的图斑，须逐一实地拍照举证。</w:t>
      </w:r>
      <w:r>
        <w:rPr>
          <w:rFonts w:hint="eastAsia" w:ascii="宋体" w:hAnsi="宋体" w:eastAsia="宋体" w:cs="宋体"/>
          <w:color w:val="000000"/>
          <w:sz w:val="28"/>
          <w:szCs w:val="28"/>
          <w:highlight w:val="none"/>
          <w:lang w:val="en-US" w:eastAsia="zh-CN"/>
        </w:rPr>
      </w:r>
      <w:r/>
    </w:p>
    <w:p>
      <w:pPr>
        <w:pStyle w:val="839"/>
        <w:ind w:firstLine="480"/>
        <w:spacing w:line="48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3、切实做好日常变更调查数据的动态数据汇总，进一步推动成果共享应用，为耕地保护、国土空间用途管制、国土空间规划实施等提供现势性强的自然资源管理基础数据。基于日常变更调查成果开展各级数据汇总与专题套合分析，形成各类统计汇总数据；开展日常变更调查数据产品加工与共享服务，及时将各类管理数据调查核实结果反馈给耕地保护、执法监察等部门进行后续监管，并将各类统计汇总数据向国土空间规划、国土空间用途管制、自然资源开发利用等部门进行共享，用于自然资源日常管理工作。</w:t>
      </w:r>
      <w:r>
        <w:rPr>
          <w:rFonts w:hint="eastAsia" w:ascii="宋体" w:hAnsi="宋体" w:eastAsia="宋体" w:cs="宋体"/>
          <w:color w:val="000000"/>
          <w:sz w:val="28"/>
          <w:szCs w:val="28"/>
          <w:highlight w:val="none"/>
          <w:lang w:val="en-US" w:eastAsia="zh-CN"/>
        </w:rPr>
      </w:r>
      <w:r/>
    </w:p>
    <w:p>
      <w:pPr>
        <w:pStyle w:val="839"/>
        <w:ind w:firstLine="480"/>
        <w:spacing w:line="480" w:lineRule="exact"/>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 xml:space="preserve">三、作业依据</w:t>
      </w:r>
      <w:r>
        <w:rPr>
          <w:rFonts w:hint="eastAsia" w:ascii="宋体" w:hAnsi="宋体" w:eastAsia="宋体" w:cs="宋体"/>
          <w:b/>
          <w:bCs/>
          <w:color w:val="000000"/>
          <w:sz w:val="28"/>
          <w:szCs w:val="28"/>
          <w:highlight w:val="none"/>
          <w:lang w:val="en-US" w:eastAsia="zh-CN"/>
        </w:rPr>
      </w:r>
      <w:r/>
    </w:p>
    <w:p>
      <w:pPr>
        <w:pStyle w:val="839"/>
        <w:ind w:firstLine="480"/>
        <w:spacing w:line="48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本项目需执行的国家相关标准、行业标准、地方标准或者其他标准、规范：</w:t>
      </w:r>
      <w:r>
        <w:rPr>
          <w:rFonts w:hint="eastAsia" w:ascii="宋体" w:hAnsi="宋体" w:eastAsia="宋体" w:cs="宋体"/>
          <w:color w:val="000000"/>
          <w:sz w:val="28"/>
          <w:szCs w:val="28"/>
          <w:highlight w:val="none"/>
          <w:lang w:val="en-US" w:eastAsia="zh-CN"/>
        </w:rPr>
      </w:r>
      <w:r/>
    </w:p>
    <w:p>
      <w:pPr>
        <w:pStyle w:val="839"/>
        <w:ind w:firstLine="480"/>
        <w:spacing w:line="48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1.《中华人民共和国土地管理法》、《关于修改〈中华人民共和国土地管理法〉、〈中华人民共和国城市房地产管理法〉的决定》第三次修正</w:t>
      </w:r>
      <w:r>
        <w:rPr>
          <w:rFonts w:hint="eastAsia" w:ascii="宋体" w:hAnsi="宋体" w:eastAsia="宋体" w:cs="宋体"/>
          <w:color w:val="000000"/>
          <w:sz w:val="28"/>
          <w:szCs w:val="28"/>
          <w:highlight w:val="none"/>
          <w:lang w:val="en-US" w:eastAsia="zh-CN"/>
        </w:rPr>
      </w:r>
      <w:r/>
    </w:p>
    <w:p>
      <w:pPr>
        <w:pStyle w:val="839"/>
        <w:ind w:firstLine="480"/>
        <w:spacing w:line="48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2.《土地调查条例》中华人民共和国国务院令第518号</w:t>
      </w:r>
      <w:r>
        <w:rPr>
          <w:rFonts w:hint="eastAsia" w:ascii="宋体" w:hAnsi="宋体" w:eastAsia="宋体" w:cs="宋体"/>
          <w:color w:val="000000"/>
          <w:sz w:val="28"/>
          <w:szCs w:val="28"/>
          <w:highlight w:val="none"/>
          <w:lang w:val="en-US" w:eastAsia="zh-CN"/>
        </w:rPr>
      </w:r>
      <w:r/>
    </w:p>
    <w:p>
      <w:pPr>
        <w:pStyle w:val="839"/>
        <w:ind w:firstLine="480"/>
        <w:spacing w:line="48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3.《第三次全国国土调查技术规程》 TD/T 1055-2019</w:t>
      </w:r>
      <w:r>
        <w:rPr>
          <w:rFonts w:hint="eastAsia" w:ascii="宋体" w:hAnsi="宋体" w:eastAsia="宋体" w:cs="宋体"/>
          <w:color w:val="000000"/>
          <w:sz w:val="28"/>
          <w:szCs w:val="28"/>
          <w:highlight w:val="none"/>
          <w:lang w:val="en-US" w:eastAsia="zh-CN"/>
        </w:rPr>
      </w:r>
      <w:r/>
    </w:p>
    <w:p>
      <w:pPr>
        <w:pStyle w:val="839"/>
        <w:ind w:firstLine="480"/>
        <w:spacing w:line="48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4.《土地利用现状分类》  GB/T 21010-2017</w:t>
      </w:r>
      <w:r>
        <w:rPr>
          <w:rFonts w:hint="eastAsia" w:ascii="宋体" w:hAnsi="宋体" w:eastAsia="宋体" w:cs="宋体"/>
          <w:color w:val="000000"/>
          <w:sz w:val="28"/>
          <w:szCs w:val="28"/>
          <w:highlight w:val="none"/>
          <w:lang w:val="en-US" w:eastAsia="zh-CN"/>
        </w:rPr>
      </w:r>
      <w:r/>
    </w:p>
    <w:p>
      <w:pPr>
        <w:pStyle w:val="839"/>
        <w:ind w:firstLine="480"/>
        <w:spacing w:line="48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5.《第三次全国国土调查县级数据库建设技术规范》 TD/T 1055-2019</w:t>
      </w:r>
      <w:r>
        <w:rPr>
          <w:rFonts w:hint="eastAsia" w:ascii="宋体" w:hAnsi="宋体" w:eastAsia="宋体" w:cs="宋体"/>
          <w:color w:val="000000"/>
          <w:sz w:val="28"/>
          <w:szCs w:val="28"/>
          <w:highlight w:val="none"/>
          <w:lang w:val="en-US" w:eastAsia="zh-CN"/>
        </w:rPr>
      </w:r>
      <w:r/>
    </w:p>
    <w:p>
      <w:pPr>
        <w:pStyle w:val="839"/>
        <w:ind w:firstLine="480"/>
        <w:spacing w:line="48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6.《国土调查数据库标准》  TD/T1016 </w:t>
      </w:r>
      <w:r>
        <w:rPr>
          <w:rFonts w:hint="eastAsia" w:ascii="宋体" w:hAnsi="宋体" w:eastAsia="宋体" w:cs="宋体"/>
          <w:color w:val="000000"/>
          <w:sz w:val="28"/>
          <w:szCs w:val="28"/>
          <w:highlight w:val="none"/>
          <w:lang w:val="en-US" w:eastAsia="zh-CN"/>
        </w:rPr>
      </w:r>
      <w:r/>
    </w:p>
    <w:p>
      <w:pPr>
        <w:pStyle w:val="839"/>
        <w:ind w:firstLine="480"/>
        <w:spacing w:line="48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7.《利用DEM确定耕地坡度分级技术规定（试行）》</w:t>
      </w:r>
      <w:r>
        <w:rPr>
          <w:rFonts w:hint="eastAsia" w:ascii="宋体" w:hAnsi="宋体" w:eastAsia="宋体" w:cs="宋体"/>
          <w:color w:val="000000"/>
          <w:sz w:val="28"/>
          <w:szCs w:val="28"/>
          <w:highlight w:val="none"/>
          <w:lang w:val="en-US" w:eastAsia="zh-CN"/>
        </w:rPr>
      </w:r>
      <w:r/>
    </w:p>
    <w:p>
      <w:pPr>
        <w:pStyle w:val="839"/>
        <w:ind w:firstLine="480"/>
        <w:spacing w:line="48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8.《土地利用变更调查技术规程（征求意见稿）》</w:t>
      </w:r>
      <w:r>
        <w:rPr>
          <w:rFonts w:hint="eastAsia" w:ascii="宋体" w:hAnsi="宋体" w:eastAsia="宋体" w:cs="宋体"/>
          <w:color w:val="000000"/>
          <w:sz w:val="28"/>
          <w:szCs w:val="28"/>
          <w:highlight w:val="none"/>
          <w:lang w:val="en-US" w:eastAsia="zh-CN"/>
        </w:rPr>
      </w:r>
      <w:r/>
    </w:p>
    <w:p>
      <w:pPr>
        <w:pStyle w:val="839"/>
        <w:ind w:firstLine="480"/>
        <w:spacing w:line="48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9.《地籍调查规程》  GB/T 42547-2023 </w:t>
      </w:r>
      <w:r>
        <w:rPr>
          <w:rFonts w:hint="eastAsia" w:ascii="宋体" w:hAnsi="宋体" w:eastAsia="宋体" w:cs="宋体"/>
          <w:color w:val="000000"/>
          <w:sz w:val="28"/>
          <w:szCs w:val="28"/>
          <w:highlight w:val="none"/>
          <w:lang w:val="en-US" w:eastAsia="zh-CN"/>
        </w:rPr>
      </w:r>
      <w:r/>
    </w:p>
    <w:p>
      <w:pPr>
        <w:pStyle w:val="839"/>
        <w:ind w:firstLine="480"/>
        <w:spacing w:line="48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10.《2025年度全国国土变更调查及森林草原湿地荒漠调查监测实施方案》（自然资源部）</w:t>
      </w:r>
      <w:r>
        <w:rPr>
          <w:rFonts w:hint="eastAsia" w:ascii="宋体" w:hAnsi="宋体" w:eastAsia="宋体" w:cs="宋体"/>
          <w:color w:val="000000"/>
          <w:sz w:val="28"/>
          <w:szCs w:val="28"/>
          <w:highlight w:val="none"/>
          <w:lang w:val="en-US" w:eastAsia="zh-CN"/>
        </w:rPr>
      </w:r>
      <w:r/>
    </w:p>
    <w:p>
      <w:pPr>
        <w:pStyle w:val="839"/>
        <w:ind w:firstLine="480"/>
        <w:spacing w:line="48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11.《国土变更调查技术要求（2025年度适用）》</w:t>
      </w:r>
      <w:r>
        <w:rPr>
          <w:rFonts w:hint="eastAsia" w:ascii="宋体" w:hAnsi="宋体" w:eastAsia="宋体" w:cs="宋体"/>
          <w:color w:val="000000"/>
          <w:sz w:val="28"/>
          <w:szCs w:val="28"/>
          <w:highlight w:val="none"/>
          <w:lang w:val="en-US" w:eastAsia="zh-CN"/>
        </w:rPr>
      </w:r>
      <w:r/>
    </w:p>
    <w:p>
      <w:pPr>
        <w:pStyle w:val="839"/>
        <w:ind w:firstLine="480"/>
        <w:spacing w:line="480" w:lineRule="exact"/>
        <w:rPr>
          <w:rFonts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12.《2025年度江苏省国土变更调查实施细则》</w:t>
      </w:r>
      <w:r>
        <w:rPr>
          <w:rFonts w:ascii="宋体" w:hAnsi="宋体" w:eastAsia="宋体" w:cs="宋体"/>
          <w:color w:val="000000"/>
          <w:sz w:val="28"/>
          <w:szCs w:val="28"/>
          <w:highlight w:val="none"/>
          <w:lang w:val="en-US" w:eastAsia="zh-CN"/>
        </w:rPr>
      </w:r>
      <w:r/>
    </w:p>
    <w:p>
      <w:pPr>
        <w:pStyle w:val="839"/>
        <w:ind w:firstLine="480"/>
        <w:spacing w:line="480" w:lineRule="exact"/>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 xml:space="preserve">如有相关最新文件按照最新的执行。</w:t>
      </w:r>
      <w:r>
        <w:rPr>
          <w:rFonts w:hint="eastAsia" w:ascii="宋体" w:hAnsi="宋体" w:eastAsia="宋体" w:cs="宋体"/>
          <w:b/>
          <w:bCs/>
          <w:color w:val="000000"/>
          <w:sz w:val="28"/>
          <w:szCs w:val="28"/>
          <w:highlight w:val="none"/>
          <w:lang w:val="en-US" w:eastAsia="zh-CN"/>
        </w:rPr>
      </w:r>
      <w:r/>
    </w:p>
    <w:p>
      <w:pPr>
        <w:pStyle w:val="839"/>
        <w:ind w:firstLine="480"/>
        <w:spacing w:line="480" w:lineRule="exact"/>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 xml:space="preserve">四、质量保证及服务要求</w:t>
      </w:r>
      <w:r>
        <w:rPr>
          <w:rFonts w:hint="eastAsia" w:ascii="宋体" w:hAnsi="宋体" w:eastAsia="宋体" w:cs="宋体"/>
          <w:b/>
          <w:bCs/>
          <w:color w:val="000000"/>
          <w:sz w:val="28"/>
          <w:szCs w:val="28"/>
          <w:highlight w:val="none"/>
          <w:lang w:val="en-US" w:eastAsia="zh-CN"/>
        </w:rPr>
      </w:r>
      <w:r/>
    </w:p>
    <w:p>
      <w:pPr>
        <w:pStyle w:val="839"/>
        <w:ind w:firstLine="480"/>
        <w:spacing w:line="48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1、本项目的实施必须符合国家、省、市有关规范、规程和相关技术文件，以及磋商文件要求及响应文件承诺，提交成果资料应详实、准确、全面、科学合理。本项目提交的全部技术成果，必须能通过采购人组织的成果审查，并确保在规定时间内按程序上报并通过检查。</w:t>
      </w:r>
      <w:r>
        <w:rPr>
          <w:rFonts w:hint="eastAsia" w:ascii="宋体" w:hAnsi="宋体" w:eastAsia="宋体" w:cs="宋体"/>
          <w:color w:val="000000"/>
          <w:sz w:val="28"/>
          <w:szCs w:val="28"/>
          <w:highlight w:val="none"/>
          <w:lang w:val="en-US" w:eastAsia="zh-CN"/>
        </w:rPr>
      </w:r>
      <w:r/>
    </w:p>
    <w:p>
      <w:pPr>
        <w:pStyle w:val="839"/>
        <w:ind w:firstLine="480"/>
        <w:spacing w:line="48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2、在项目实施过程中，成交供应商应派1人驻点服务并接受采购人的指导，人员确需更换或调整的，应征得采购人的同意。</w:t>
      </w:r>
      <w:r>
        <w:rPr>
          <w:rFonts w:hint="eastAsia" w:ascii="宋体" w:hAnsi="宋体" w:eastAsia="宋体" w:cs="宋体"/>
          <w:color w:val="000000"/>
          <w:sz w:val="28"/>
          <w:szCs w:val="28"/>
          <w:highlight w:val="none"/>
          <w:lang w:val="en-US" w:eastAsia="zh-CN"/>
        </w:rPr>
      </w:r>
      <w:r/>
    </w:p>
    <w:p>
      <w:pPr>
        <w:pStyle w:val="839"/>
        <w:ind w:firstLine="480"/>
        <w:spacing w:line="480" w:lineRule="exact"/>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 xml:space="preserve">五、保密工作要求</w:t>
      </w:r>
      <w:r>
        <w:rPr>
          <w:rFonts w:hint="eastAsia" w:ascii="宋体" w:hAnsi="宋体" w:eastAsia="宋体" w:cs="宋体"/>
          <w:b/>
          <w:bCs/>
          <w:color w:val="000000"/>
          <w:sz w:val="28"/>
          <w:szCs w:val="28"/>
          <w:highlight w:val="none"/>
          <w:lang w:val="en-US" w:eastAsia="zh-CN"/>
        </w:rPr>
      </w:r>
      <w:r/>
    </w:p>
    <w:p>
      <w:pPr>
        <w:pStyle w:val="839"/>
        <w:ind w:firstLine="480"/>
        <w:spacing w:line="48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1、和采购人签订保密责任书，成交供应商须在合同中进行责任约定；中标单位在工作期间必须遵守相关保密制度；</w:t>
      </w:r>
      <w:r>
        <w:rPr>
          <w:rFonts w:hint="eastAsia" w:ascii="宋体" w:hAnsi="宋体" w:eastAsia="宋体" w:cs="宋体"/>
          <w:color w:val="000000"/>
          <w:sz w:val="28"/>
          <w:szCs w:val="28"/>
          <w:highlight w:val="none"/>
          <w:lang w:val="en-US" w:eastAsia="zh-CN"/>
        </w:rPr>
      </w:r>
      <w:r/>
    </w:p>
    <w:p>
      <w:pPr>
        <w:pStyle w:val="839"/>
        <w:ind w:firstLine="480"/>
        <w:spacing w:line="48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2、工作人员未经采购人管理人员同意，不许私自携带任何存储以及有摄像功能的设备进入或离开工作现场，本次项目涉及所有档案数据存储设备在项目验收通过时向采购人移交，采购人无需支付任何费用；</w:t>
      </w:r>
      <w:r>
        <w:rPr>
          <w:rFonts w:hint="eastAsia" w:ascii="宋体" w:hAnsi="宋体" w:eastAsia="宋体" w:cs="宋体"/>
          <w:color w:val="000000"/>
          <w:sz w:val="28"/>
          <w:szCs w:val="28"/>
          <w:highlight w:val="none"/>
          <w:lang w:val="en-US" w:eastAsia="zh-CN"/>
        </w:rPr>
      </w:r>
      <w:r/>
    </w:p>
    <w:p>
      <w:pPr>
        <w:pStyle w:val="839"/>
        <w:ind w:firstLine="480"/>
        <w:spacing w:line="48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3、成交供应商在工作中必须与采购人做好档案的安全交接，并有记录。</w:t>
      </w:r>
      <w:r>
        <w:rPr>
          <w:rFonts w:hint="eastAsia" w:ascii="宋体" w:hAnsi="宋体" w:eastAsia="宋体" w:cs="宋体"/>
          <w:color w:val="000000"/>
          <w:sz w:val="28"/>
          <w:szCs w:val="28"/>
          <w:highlight w:val="none"/>
          <w:lang w:val="en-US" w:eastAsia="zh-CN"/>
        </w:rPr>
      </w:r>
      <w:r/>
    </w:p>
    <w:p>
      <w:pPr>
        <w:pStyle w:val="839"/>
        <w:ind w:firstLine="480"/>
        <w:spacing w:line="480" w:lineRule="exact"/>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 xml:space="preserve">六、安全管理要求</w:t>
      </w:r>
      <w:r>
        <w:rPr>
          <w:rFonts w:hint="eastAsia" w:ascii="宋体" w:hAnsi="宋体" w:eastAsia="宋体" w:cs="宋体"/>
          <w:b/>
          <w:bCs/>
          <w:color w:val="000000"/>
          <w:sz w:val="28"/>
          <w:szCs w:val="28"/>
          <w:highlight w:val="none"/>
          <w:lang w:val="en-US" w:eastAsia="zh-CN"/>
        </w:rPr>
      </w:r>
      <w:r/>
    </w:p>
    <w:p>
      <w:pPr>
        <w:pStyle w:val="839"/>
        <w:ind w:firstLine="480"/>
        <w:spacing w:line="48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为贯彻“安全第一，预防为主”方针，成交供应商在项目施工过程中，必须遵守国家和地方关于劳动安全、劳务用工等法律法规及规章制度，制定严格的安全措施，加强安全监督管理，对工程施工过程中发生的人身伤害、设备损坏事故承担安全责任，并按国家有关规定，为工作人员进行人身保险，配备合格的劳动防护用品、安全用具。</w:t>
      </w:r>
      <w:r>
        <w:rPr>
          <w:rFonts w:hint="eastAsia" w:ascii="宋体" w:hAnsi="宋体" w:eastAsia="宋体" w:cs="宋体"/>
          <w:color w:val="000000"/>
          <w:sz w:val="28"/>
          <w:szCs w:val="28"/>
          <w:highlight w:val="none"/>
          <w:lang w:val="en-US" w:eastAsia="zh-CN"/>
        </w:rPr>
      </w:r>
      <w:r/>
    </w:p>
    <w:p>
      <w:pPr>
        <w:pStyle w:val="839"/>
        <w:ind w:firstLine="480"/>
        <w:spacing w:line="48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若发生安全问题，由成交供应商自行负责处理并承担一切经济和法律责任，其与采购单位一切无关，同时按合同要求保证施工进度，按时完工。</w:t>
      </w:r>
      <w:r>
        <w:rPr>
          <w:rFonts w:hint="eastAsia" w:ascii="宋体" w:hAnsi="宋体" w:eastAsia="宋体" w:cs="宋体"/>
          <w:color w:val="000000"/>
          <w:sz w:val="28"/>
          <w:szCs w:val="28"/>
          <w:highlight w:val="none"/>
          <w:lang w:val="en-US" w:eastAsia="zh-CN"/>
        </w:rPr>
      </w:r>
      <w:r/>
    </w:p>
    <w:p>
      <w:pPr>
        <w:pStyle w:val="839"/>
        <w:ind w:firstLine="562"/>
        <w:spacing w:line="480" w:lineRule="exact"/>
        <w:rPr>
          <w:rFonts w:hint="eastAsia" w:ascii="宋体" w:hAnsi="宋体" w:cs="宋体"/>
          <w:b/>
          <w:bCs w:val="0"/>
          <w:color w:val="000000"/>
          <w:sz w:val="28"/>
          <w:szCs w:val="28"/>
          <w:lang w:val="en-US" w:eastAsia="zh-CN"/>
        </w:rPr>
      </w:pPr>
      <w:r>
        <w:rPr>
          <w:rFonts w:hint="eastAsia" w:ascii="宋体" w:hAnsi="宋体" w:cs="宋体"/>
          <w:b/>
          <w:bCs w:val="0"/>
          <w:color w:val="000000"/>
          <w:sz w:val="28"/>
          <w:szCs w:val="28"/>
          <w:lang w:val="en-US" w:eastAsia="zh-CN"/>
        </w:rPr>
        <w:t xml:space="preserve">七、供应商实力要求</w:t>
      </w:r>
      <w:r>
        <w:rPr>
          <w:rFonts w:hint="eastAsia" w:ascii="宋体" w:hAnsi="宋体" w:cs="宋体"/>
          <w:b/>
          <w:bCs w:val="0"/>
          <w:color w:val="000000"/>
          <w:sz w:val="28"/>
          <w:szCs w:val="28"/>
          <w:lang w:val="en-US" w:eastAsia="zh-CN"/>
        </w:rPr>
      </w:r>
      <w:r/>
    </w:p>
    <w:p>
      <w:pPr>
        <w:pStyle w:val="839"/>
        <w:numPr>
          <w:ilvl w:val="0"/>
          <w:numId w:val="0"/>
        </w:numPr>
        <w:ind w:firstLine="560"/>
        <w:spacing w:line="480" w:lineRule="exact"/>
        <w:rPr>
          <w:rFonts w:hint="eastAsia" w:ascii="宋体" w:hAnsi="宋体" w:cs="宋体"/>
          <w:bCs/>
          <w:color w:val="000000"/>
          <w:sz w:val="28"/>
          <w:szCs w:val="28"/>
          <w:lang w:val="en-US" w:eastAsia="zh-CN"/>
        </w:rPr>
      </w:pPr>
      <w:r>
        <w:rPr>
          <w:rFonts w:hint="eastAsia" w:ascii="宋体" w:hAnsi="宋体" w:cs="宋体"/>
          <w:bCs/>
          <w:color w:val="000000"/>
          <w:sz w:val="28"/>
          <w:szCs w:val="28"/>
          <w:lang w:val="en-US" w:eastAsia="zh-CN"/>
        </w:rPr>
        <w:t xml:space="preserve">1.业绩经验要求​​</w:t>
      </w:r>
      <w:r>
        <w:rPr>
          <w:rFonts w:hint="eastAsia" w:ascii="宋体" w:hAnsi="宋体" w:cs="宋体"/>
          <w:bCs/>
          <w:color w:val="000000"/>
          <w:sz w:val="28"/>
          <w:szCs w:val="28"/>
          <w:lang w:val="en-US" w:eastAsia="zh-CN"/>
        </w:rPr>
      </w:r>
      <w:r/>
    </w:p>
    <w:p>
      <w:pPr>
        <w:pStyle w:val="839"/>
        <w:numPr>
          <w:ilvl w:val="0"/>
          <w:numId w:val="0"/>
        </w:numPr>
        <w:ind w:firstLine="560"/>
        <w:spacing w:line="480" w:lineRule="exact"/>
        <w:rPr>
          <w:rFonts w:hint="eastAsia" w:ascii="宋体" w:hAnsi="宋体" w:cs="宋体"/>
          <w:b w:val="0"/>
          <w:bCs w:val="0"/>
          <w:color w:val="000000"/>
          <w:sz w:val="24"/>
          <w:szCs w:val="24"/>
          <w:highlight w:val="none"/>
          <w:lang w:val="en-US" w:eastAsia="zh-CN"/>
        </w:rPr>
      </w:pPr>
      <w:r>
        <w:rPr>
          <w:rFonts w:hint="eastAsia" w:ascii="宋体" w:hAnsi="宋体" w:cs="宋体"/>
          <w:bCs/>
          <w:color w:val="000000"/>
          <w:sz w:val="28"/>
          <w:szCs w:val="28"/>
          <w:lang w:val="en-US" w:eastAsia="zh-CN"/>
        </w:rPr>
        <w:t xml:space="preserve">投标人应具</w:t>
      </w:r>
      <w:r>
        <w:rPr>
          <w:rFonts w:hint="eastAsia" w:ascii="宋体" w:hAnsi="宋体" w:eastAsia="宋体" w:cs="宋体"/>
          <w:color w:val="000000"/>
          <w:sz w:val="24"/>
          <w:szCs w:val="24"/>
          <w:highlight w:val="none"/>
          <w:lang w:val="en-US" w:eastAsia="zh-CN"/>
        </w:rPr>
        <w:t xml:space="preserve">有一定的项目实施经验，积极保障本项目按照时序进度顺利进行，具有类似项目业绩的投标人优先。</w:t>
      </w:r>
      <w:r>
        <w:rPr>
          <w:rFonts w:hint="eastAsia" w:ascii="宋体" w:hAnsi="宋体" w:cs="宋体"/>
          <w:b w:val="0"/>
          <w:bCs w:val="0"/>
          <w:color w:val="000000"/>
          <w:sz w:val="24"/>
          <w:szCs w:val="24"/>
          <w:highlight w:val="none"/>
          <w:lang w:val="en-US" w:eastAsia="zh-CN"/>
        </w:rPr>
      </w:r>
      <w:r/>
    </w:p>
    <w:p>
      <w:pPr>
        <w:pStyle w:val="839"/>
        <w:numPr>
          <w:ilvl w:val="0"/>
          <w:numId w:val="0"/>
        </w:numPr>
        <w:ind w:firstLine="560"/>
        <w:spacing w:line="480" w:lineRule="exact"/>
        <w:rPr>
          <w:rFonts w:ascii="宋体" w:hAnsi="宋体" w:cs="宋体"/>
          <w:bCs/>
          <w:color w:val="000000"/>
          <w:sz w:val="28"/>
          <w:szCs w:val="28"/>
          <w:lang w:val="en-US" w:eastAsia="zh-CN"/>
        </w:rPr>
      </w:pPr>
      <w:r>
        <w:rPr>
          <w:rFonts w:hint="eastAsia" w:ascii="宋体" w:hAnsi="宋体" w:cs="宋体"/>
          <w:bCs/>
          <w:color w:val="000000"/>
          <w:sz w:val="28"/>
          <w:szCs w:val="28"/>
          <w:lang w:val="en-US" w:eastAsia="zh-CN"/>
        </w:rPr>
        <w:t xml:space="preserve">2.供应商获得过相关奖项的优先。</w:t>
      </w:r>
      <w:r>
        <w:rPr>
          <w:rFonts w:ascii="宋体" w:hAnsi="宋体" w:cs="宋体"/>
          <w:bCs/>
          <w:color w:val="000000"/>
          <w:sz w:val="28"/>
          <w:szCs w:val="28"/>
          <w:lang w:val="en-US" w:eastAsia="zh-CN"/>
        </w:rPr>
      </w:r>
      <w:r/>
    </w:p>
    <w:p>
      <w:pPr>
        <w:pStyle w:val="839"/>
        <w:numPr>
          <w:ilvl w:val="0"/>
          <w:numId w:val="0"/>
        </w:numPr>
        <w:ind w:firstLine="560"/>
        <w:spacing w:line="480" w:lineRule="exact"/>
        <w:rPr>
          <w:rFonts w:hint="eastAsia" w:ascii="宋体" w:hAnsi="宋体" w:cs="宋体"/>
          <w:bCs/>
          <w:color w:val="000000"/>
          <w:sz w:val="28"/>
          <w:szCs w:val="28"/>
          <w:lang w:val="en-US" w:eastAsia="zh-CN"/>
        </w:rPr>
      </w:pPr>
      <w:r>
        <w:rPr>
          <w:rFonts w:hint="eastAsia" w:ascii="宋体" w:hAnsi="宋体" w:cs="宋体"/>
          <w:bCs/>
          <w:color w:val="000000"/>
          <w:sz w:val="28"/>
          <w:szCs w:val="28"/>
          <w:lang w:val="en-US" w:eastAsia="zh-CN"/>
        </w:rPr>
        <w:t xml:space="preserve">3.人员配备要求：</w:t>
      </w:r>
      <w:r>
        <w:rPr>
          <w:rFonts w:hint="eastAsia" w:ascii="宋体" w:hAnsi="宋体" w:cs="宋体"/>
          <w:bCs/>
          <w:color w:val="000000"/>
          <w:sz w:val="28"/>
          <w:szCs w:val="28"/>
          <w:lang w:val="en-US" w:eastAsia="zh-CN"/>
        </w:rPr>
      </w:r>
      <w:r/>
    </w:p>
    <w:p>
      <w:pPr>
        <w:pStyle w:val="839"/>
        <w:numPr>
          <w:ilvl w:val="0"/>
          <w:numId w:val="0"/>
        </w:numPr>
        <w:ind w:firstLine="560"/>
        <w:spacing w:line="480" w:lineRule="exact"/>
        <w:rPr>
          <w:rFonts w:hint="eastAsia" w:ascii="宋体" w:hAnsi="宋体" w:cs="宋体"/>
          <w:bCs/>
          <w:color w:val="000000"/>
          <w:sz w:val="28"/>
          <w:szCs w:val="28"/>
        </w:rPr>
      </w:pPr>
      <w:r>
        <w:rPr>
          <w:rFonts w:hint="eastAsia" w:ascii="宋体" w:hAnsi="宋体" w:cs="宋体"/>
          <w:bCs/>
          <w:color w:val="000000"/>
          <w:sz w:val="28"/>
          <w:szCs w:val="28"/>
          <w:lang w:eastAsia="zh-CN"/>
        </w:rPr>
        <w:t xml:space="preserve">（</w:t>
      </w:r>
      <w:r>
        <w:rPr>
          <w:rFonts w:hint="eastAsia" w:ascii="宋体" w:hAnsi="宋体" w:cs="宋体"/>
          <w:bCs/>
          <w:color w:val="000000"/>
          <w:sz w:val="28"/>
          <w:szCs w:val="28"/>
          <w:lang w:val="en-US" w:eastAsia="zh-CN"/>
        </w:rPr>
        <w:t xml:space="preserve">1）</w:t>
      </w:r>
      <w:r>
        <w:rPr>
          <w:rFonts w:hint="eastAsia" w:ascii="宋体" w:hAnsi="宋体" w:cs="宋体"/>
          <w:bCs/>
          <w:color w:val="000000"/>
          <w:sz w:val="28"/>
          <w:szCs w:val="28"/>
        </w:rPr>
        <w:t xml:space="preserve">项目负责人​</w:t>
      </w:r>
      <w:r>
        <w:rPr>
          <w:rFonts w:hint="eastAsia" w:ascii="宋体" w:hAnsi="宋体" w:cs="宋体"/>
          <w:bCs/>
          <w:color w:val="000000"/>
          <w:sz w:val="28"/>
          <w:szCs w:val="28"/>
        </w:rPr>
      </w:r>
      <w:r/>
    </w:p>
    <w:p>
      <w:pPr>
        <w:pStyle w:val="839"/>
        <w:ind w:firstLine="560"/>
        <w:spacing w:line="480" w:lineRule="exact"/>
        <w:rPr>
          <w:rFonts w:hint="eastAsia" w:ascii="宋体" w:hAnsi="宋体" w:cs="宋体"/>
          <w:bCs/>
          <w:color w:val="000000"/>
          <w:sz w:val="28"/>
          <w:szCs w:val="28"/>
          <w:lang w:eastAsia="zh-CN"/>
        </w:rPr>
      </w:pPr>
      <w:r>
        <w:rPr>
          <w:rFonts w:hint="eastAsia" w:ascii="宋体" w:hAnsi="宋体" w:cs="宋体"/>
          <w:bCs/>
          <w:color w:val="000000"/>
          <w:sz w:val="28"/>
          <w:szCs w:val="28"/>
        </w:rPr>
        <w:t xml:space="preserve">职责：负责项目整体规划、进度与质量把控，确保成果</w:t>
      </w:r>
      <w:r>
        <w:rPr>
          <w:rFonts w:hint="eastAsia" w:ascii="宋体" w:hAnsi="宋体" w:cs="宋体"/>
          <w:bCs/>
          <w:color w:val="000000"/>
          <w:sz w:val="28"/>
          <w:szCs w:val="28"/>
          <w:lang w:val="en-US" w:eastAsia="zh-CN"/>
        </w:rPr>
        <w:t xml:space="preserve">相关</w:t>
      </w:r>
      <w:r>
        <w:rPr>
          <w:rFonts w:hint="eastAsia" w:ascii="宋体" w:hAnsi="宋体" w:cs="宋体"/>
          <w:bCs/>
          <w:color w:val="000000"/>
          <w:sz w:val="28"/>
          <w:szCs w:val="28"/>
        </w:rPr>
        <w:t xml:space="preserve">标准</w:t>
      </w:r>
      <w:r>
        <w:rPr>
          <w:rFonts w:hint="eastAsia" w:ascii="宋体" w:hAnsi="宋体" w:cs="宋体"/>
          <w:bCs/>
          <w:color w:val="000000"/>
          <w:sz w:val="28"/>
          <w:szCs w:val="28"/>
          <w:lang w:eastAsia="zh-CN"/>
        </w:rPr>
        <w:t xml:space="preserve">，</w:t>
      </w:r>
      <w:r>
        <w:rPr>
          <w:rFonts w:hint="eastAsia" w:ascii="宋体" w:hAnsi="宋体" w:cs="宋体"/>
          <w:bCs/>
          <w:color w:val="000000"/>
          <w:sz w:val="28"/>
          <w:szCs w:val="28"/>
          <w:lang w:val="en-US" w:eastAsia="zh-CN"/>
        </w:rPr>
        <w:t xml:space="preserve">具备相关资质</w:t>
      </w:r>
      <w:r>
        <w:rPr>
          <w:rFonts w:hint="eastAsia" w:ascii="宋体" w:hAnsi="宋体" w:cs="宋体"/>
          <w:bCs/>
          <w:color w:val="000000"/>
          <w:sz w:val="28"/>
          <w:szCs w:val="28"/>
        </w:rPr>
        <w:t xml:space="preserve">。</w:t>
      </w:r>
      <w:r>
        <w:rPr>
          <w:rFonts w:hint="eastAsia" w:ascii="宋体" w:hAnsi="宋体" w:cs="宋体"/>
          <w:bCs/>
          <w:color w:val="000000"/>
          <w:sz w:val="28"/>
          <w:szCs w:val="28"/>
          <w:lang w:eastAsia="zh-CN"/>
        </w:rPr>
      </w:r>
      <w:r/>
    </w:p>
    <w:p>
      <w:pPr>
        <w:pStyle w:val="839"/>
        <w:ind w:firstLine="560"/>
        <w:spacing w:line="480" w:lineRule="exact"/>
        <w:rPr>
          <w:rFonts w:hint="eastAsia" w:ascii="宋体" w:hAnsi="宋体" w:cs="宋体"/>
          <w:bCs/>
          <w:color w:val="000000"/>
          <w:sz w:val="28"/>
          <w:szCs w:val="28"/>
        </w:rPr>
      </w:pPr>
      <w:r>
        <w:rPr>
          <w:rFonts w:hint="eastAsia" w:ascii="宋体" w:hAnsi="宋体" w:cs="宋体"/>
          <w:bCs/>
          <w:color w:val="000000"/>
          <w:sz w:val="28"/>
          <w:szCs w:val="28"/>
          <w:lang w:eastAsia="zh-CN"/>
        </w:rPr>
        <w:t xml:space="preserve">（</w:t>
      </w:r>
      <w:r>
        <w:rPr>
          <w:rFonts w:hint="eastAsia" w:ascii="宋体" w:hAnsi="宋体" w:cs="宋体"/>
          <w:bCs/>
          <w:color w:val="000000"/>
          <w:sz w:val="28"/>
          <w:szCs w:val="28"/>
          <w:lang w:val="en-US" w:eastAsia="zh-CN"/>
        </w:rPr>
        <w:t xml:space="preserve">2）</w:t>
      </w:r>
      <w:r>
        <w:rPr>
          <w:rFonts w:hint="eastAsia" w:ascii="宋体" w:hAnsi="宋体" w:cs="宋体"/>
          <w:bCs/>
          <w:color w:val="000000"/>
          <w:sz w:val="28"/>
          <w:szCs w:val="28"/>
        </w:rPr>
        <w:t xml:space="preserve">技术负责人​​</w:t>
      </w:r>
      <w:r>
        <w:rPr>
          <w:rFonts w:hint="eastAsia" w:ascii="宋体" w:hAnsi="宋体" w:cs="宋体"/>
          <w:bCs/>
          <w:color w:val="000000"/>
          <w:sz w:val="28"/>
          <w:szCs w:val="28"/>
        </w:rPr>
      </w:r>
      <w:r/>
    </w:p>
    <w:p>
      <w:pPr>
        <w:pStyle w:val="839"/>
        <w:numPr>
          <w:ilvl w:val="0"/>
          <w:numId w:val="0"/>
        </w:numPr>
        <w:ind w:firstLine="560"/>
        <w:spacing w:line="480" w:lineRule="exact"/>
        <w:rPr>
          <w:rFonts w:hint="eastAsia" w:ascii="宋体" w:hAnsi="宋体" w:cs="宋体"/>
          <w:bCs/>
          <w:color w:val="000000"/>
          <w:sz w:val="28"/>
          <w:szCs w:val="28"/>
          <w:lang w:val="en-US" w:eastAsia="zh-CN"/>
        </w:rPr>
      </w:pPr>
      <w:r>
        <w:rPr>
          <w:rFonts w:hint="eastAsia" w:ascii="宋体" w:hAnsi="宋体" w:cs="宋体"/>
          <w:bCs/>
          <w:color w:val="000000"/>
          <w:sz w:val="28"/>
          <w:szCs w:val="28"/>
        </w:rPr>
        <w:t xml:space="preserve">职责：协助</w:t>
      </w:r>
      <w:r>
        <w:rPr>
          <w:rFonts w:hint="eastAsia" w:ascii="宋体" w:hAnsi="宋体" w:cs="宋体"/>
          <w:bCs/>
          <w:color w:val="000000"/>
          <w:sz w:val="28"/>
          <w:szCs w:val="28"/>
          <w:lang w:val="en-US" w:eastAsia="zh-CN"/>
        </w:rPr>
        <w:t xml:space="preserve">项目负责人落实技术方案，对项目进行必要的指导并及时和相关部门沟通最新要求，具备相关资质。</w:t>
      </w:r>
      <w:r>
        <w:rPr>
          <w:rFonts w:hint="eastAsia" w:ascii="宋体" w:hAnsi="宋体" w:cs="宋体"/>
          <w:bCs/>
          <w:color w:val="000000"/>
          <w:sz w:val="28"/>
          <w:szCs w:val="28"/>
          <w:lang w:val="en-US" w:eastAsia="zh-CN"/>
        </w:rPr>
      </w:r>
      <w:r/>
    </w:p>
    <w:p>
      <w:pPr>
        <w:pStyle w:val="839"/>
        <w:numPr>
          <w:ilvl w:val="0"/>
          <w:numId w:val="0"/>
        </w:numPr>
        <w:ind w:firstLine="560"/>
        <w:spacing w:line="480" w:lineRule="exact"/>
        <w:rPr>
          <w:rFonts w:hint="eastAsia" w:ascii="宋体" w:hAnsi="宋体" w:cs="宋体"/>
          <w:bCs/>
          <w:color w:val="000000"/>
          <w:sz w:val="28"/>
          <w:szCs w:val="28"/>
          <w:lang w:val="en-US" w:eastAsia="zh-CN"/>
        </w:rPr>
      </w:pPr>
      <w:r>
        <w:rPr>
          <w:rFonts w:hint="eastAsia" w:ascii="宋体" w:hAnsi="宋体" w:cs="宋体"/>
          <w:bCs/>
          <w:color w:val="000000"/>
          <w:sz w:val="28"/>
          <w:szCs w:val="28"/>
          <w:lang w:val="en-US" w:eastAsia="zh-CN"/>
        </w:rPr>
        <w:t xml:space="preserve">（3）质检人员</w:t>
      </w:r>
      <w:r>
        <w:rPr>
          <w:rFonts w:hint="eastAsia" w:ascii="宋体" w:hAnsi="宋体" w:cs="宋体"/>
          <w:bCs/>
          <w:color w:val="000000"/>
          <w:sz w:val="28"/>
          <w:szCs w:val="28"/>
          <w:lang w:val="en-US" w:eastAsia="zh-CN"/>
        </w:rPr>
      </w:r>
      <w:r/>
    </w:p>
    <w:p>
      <w:pPr>
        <w:pStyle w:val="839"/>
        <w:numPr>
          <w:ilvl w:val="0"/>
          <w:numId w:val="0"/>
        </w:numPr>
        <w:ind w:firstLine="560"/>
        <w:spacing w:line="480" w:lineRule="exact"/>
        <w:rPr>
          <w:rFonts w:hint="eastAsia" w:ascii="宋体" w:hAnsi="宋体" w:cs="宋体"/>
          <w:bCs/>
          <w:color w:val="000000"/>
          <w:sz w:val="28"/>
          <w:szCs w:val="28"/>
          <w:lang w:val="en-US" w:eastAsia="zh-CN"/>
        </w:rPr>
      </w:pPr>
      <w:r>
        <w:rPr>
          <w:rFonts w:hint="eastAsia" w:ascii="宋体" w:hAnsi="宋体" w:cs="宋体"/>
          <w:bCs/>
          <w:color w:val="000000"/>
          <w:sz w:val="28"/>
          <w:szCs w:val="28"/>
          <w:lang w:val="en-US" w:eastAsia="zh-CN"/>
        </w:rPr>
        <w:t xml:space="preserve">职责：协助项目负责人和技术负责人，严格把控项目的质量，具备相关的资质。</w:t>
      </w:r>
      <w:r>
        <w:rPr>
          <w:rFonts w:hint="eastAsia" w:ascii="宋体" w:hAnsi="宋体" w:cs="宋体"/>
          <w:bCs/>
          <w:color w:val="000000"/>
          <w:sz w:val="28"/>
          <w:szCs w:val="28"/>
          <w:lang w:val="en-US" w:eastAsia="zh-CN"/>
        </w:rPr>
      </w:r>
      <w:r/>
    </w:p>
    <w:p>
      <w:pPr>
        <w:pStyle w:val="839"/>
        <w:numPr>
          <w:ilvl w:val="0"/>
          <w:numId w:val="0"/>
        </w:numPr>
        <w:ind w:firstLine="560"/>
        <w:spacing w:line="480" w:lineRule="exact"/>
        <w:rPr>
          <w:rFonts w:hint="eastAsia" w:ascii="宋体" w:hAnsi="宋体" w:cs="宋体"/>
          <w:bCs/>
          <w:color w:val="000000"/>
          <w:sz w:val="28"/>
          <w:szCs w:val="28"/>
          <w:lang w:val="en-US" w:eastAsia="zh-CN"/>
        </w:rPr>
      </w:pPr>
      <w:r>
        <w:rPr>
          <w:rFonts w:hint="eastAsia" w:ascii="宋体" w:hAnsi="宋体" w:cs="宋体"/>
          <w:bCs/>
          <w:color w:val="000000"/>
          <w:sz w:val="28"/>
          <w:szCs w:val="28"/>
          <w:lang w:val="en-US" w:eastAsia="zh-CN"/>
        </w:rPr>
        <w:t xml:space="preserve">（4）其他成员​​</w:t>
      </w:r>
      <w:r>
        <w:rPr>
          <w:rFonts w:hint="eastAsia" w:ascii="宋体" w:hAnsi="宋体" w:cs="宋体"/>
          <w:bCs/>
          <w:color w:val="000000"/>
          <w:sz w:val="28"/>
          <w:szCs w:val="28"/>
          <w:lang w:val="en-US" w:eastAsia="zh-CN"/>
        </w:rPr>
      </w:r>
      <w:r/>
    </w:p>
    <w:p>
      <w:pPr>
        <w:pStyle w:val="839"/>
        <w:ind w:firstLine="560"/>
        <w:spacing w:line="480" w:lineRule="exact"/>
        <w:rPr>
          <w:rFonts w:hint="eastAsia" w:ascii="宋体" w:hAnsi="宋体" w:cs="宋体"/>
          <w:bCs/>
          <w:color w:val="000000"/>
          <w:sz w:val="28"/>
          <w:szCs w:val="28"/>
          <w:lang w:eastAsia="zh-CN"/>
        </w:rPr>
      </w:pPr>
      <w:r>
        <w:rPr>
          <w:rFonts w:hint="eastAsia" w:ascii="宋体" w:hAnsi="宋体" w:cs="宋体"/>
          <w:bCs/>
          <w:color w:val="000000"/>
          <w:sz w:val="28"/>
          <w:szCs w:val="28"/>
          <w:lang w:val="en-US" w:eastAsia="zh-CN"/>
        </w:rPr>
        <w:t xml:space="preserve">职责：与项目组所有成员一起完成项目确保完工，具备相关的资质。</w:t>
      </w:r>
      <w:r>
        <w:rPr>
          <w:rFonts w:hint="eastAsia" w:ascii="宋体" w:hAnsi="宋体" w:cs="宋体"/>
          <w:bCs/>
          <w:color w:val="000000"/>
          <w:sz w:val="28"/>
          <w:szCs w:val="28"/>
          <w:lang w:eastAsia="zh-CN"/>
        </w:rPr>
      </w:r>
      <w:r/>
    </w:p>
    <w:p>
      <w:pPr>
        <w:pStyle w:val="839"/>
        <w:ind w:firstLine="562"/>
        <w:spacing w:line="480" w:lineRule="exact"/>
        <w:rPr>
          <w:rFonts w:hint="eastAsia" w:ascii="宋体" w:hAnsi="宋体" w:cs="宋体"/>
          <w:b/>
          <w:bCs w:val="0"/>
          <w:color w:val="000000"/>
          <w:sz w:val="28"/>
          <w:szCs w:val="28"/>
          <w:lang w:val="en-US" w:eastAsia="zh-CN"/>
        </w:rPr>
      </w:pPr>
      <w:r>
        <w:rPr>
          <w:rFonts w:hint="eastAsia" w:ascii="宋体" w:hAnsi="宋体" w:cs="宋体"/>
          <w:b/>
          <w:bCs w:val="0"/>
          <w:color w:val="000000"/>
          <w:sz w:val="28"/>
          <w:szCs w:val="28"/>
          <w:lang w:val="en-US" w:eastAsia="zh-CN"/>
        </w:rPr>
        <w:t xml:space="preserve">八、技术要求（服务方案）</w:t>
      </w:r>
      <w:r>
        <w:rPr>
          <w:rFonts w:hint="eastAsia" w:ascii="宋体" w:hAnsi="宋体" w:cs="宋体"/>
          <w:b/>
          <w:bCs w:val="0"/>
          <w:color w:val="000000"/>
          <w:sz w:val="28"/>
          <w:szCs w:val="28"/>
          <w:lang w:val="en-US" w:eastAsia="zh-CN"/>
        </w:rPr>
      </w:r>
      <w:r/>
    </w:p>
    <w:p>
      <w:pPr>
        <w:pStyle w:val="839"/>
        <w:ind w:firstLine="560"/>
        <w:spacing w:line="480" w:lineRule="exact"/>
        <w:rPr>
          <w:rFonts w:hint="eastAsia" w:ascii="宋体" w:hAnsi="宋体" w:cs="宋体"/>
          <w:bCs/>
          <w:color w:val="000000"/>
          <w:sz w:val="28"/>
          <w:szCs w:val="28"/>
          <w:lang w:val="en-US" w:eastAsia="zh-CN"/>
        </w:rPr>
      </w:pPr>
      <w:r>
        <w:rPr>
          <w:rFonts w:hint="eastAsia" w:ascii="宋体" w:hAnsi="宋体" w:cs="宋体"/>
          <w:bCs/>
          <w:color w:val="000000"/>
          <w:sz w:val="28"/>
          <w:szCs w:val="28"/>
          <w:lang w:val="en-US" w:eastAsia="zh-CN"/>
        </w:rPr>
        <w:t xml:space="preserve">投标人须根据自身实际情况与对本项目的理解，编制总体服务方案，至少包含对项目的理解程度、项目实施方案、质量保证措施、安全、保密措施、合理化建议、服务承诺等内容，服务方案内容清晰、全面、合理、可靠、结构完整优于项目需求的优先。</w:t>
      </w:r>
      <w:r>
        <w:rPr>
          <w:rFonts w:hint="eastAsia" w:ascii="宋体" w:hAnsi="宋体" w:cs="宋体"/>
          <w:bCs/>
          <w:color w:val="000000"/>
          <w:sz w:val="28"/>
          <w:szCs w:val="28"/>
          <w:lang w:val="en-US" w:eastAsia="zh-CN"/>
        </w:rPr>
      </w:r>
      <w:r/>
    </w:p>
    <w:p>
      <w:pPr>
        <w:pStyle w:val="861"/>
        <w:ind w:firstLine="562"/>
        <w:jc w:val="both"/>
        <w:spacing w:beforeAutospacing="0" w:afterAutospacing="0" w:line="480" w:lineRule="exact"/>
        <w:rPr>
          <w:rFonts w:ascii="宋体" w:hAnsi="宋体" w:eastAsia="宋体" w:cs="宋体"/>
          <w:b/>
          <w:color w:val="000000"/>
          <w:sz w:val="28"/>
          <w:szCs w:val="28"/>
          <w:highlight w:val="none"/>
        </w:rPr>
      </w:pPr>
      <w:r>
        <w:rPr>
          <w:rFonts w:hint="eastAsia" w:ascii="宋体" w:hAnsi="宋体" w:eastAsia="宋体" w:cs="宋体"/>
          <w:b/>
          <w:color w:val="000000"/>
          <w:sz w:val="28"/>
          <w:szCs w:val="28"/>
          <w:highlight w:val="none"/>
          <w:lang w:val="en-US" w:eastAsia="zh-CN"/>
        </w:rPr>
        <w:t xml:space="preserve">九</w:t>
      </w:r>
      <w:r>
        <w:rPr>
          <w:rFonts w:hint="eastAsia" w:ascii="宋体" w:hAnsi="宋体" w:eastAsia="宋体" w:cs="宋体"/>
          <w:b/>
          <w:color w:val="000000"/>
          <w:sz w:val="28"/>
          <w:szCs w:val="28"/>
          <w:highlight w:val="none"/>
        </w:rPr>
        <w:t xml:space="preserve">、采购标的对应的中小企业划分标准所属行业一览表</w:t>
      </w:r>
      <w:r>
        <w:rPr>
          <w:rFonts w:ascii="宋体" w:hAnsi="宋体" w:eastAsia="宋体" w:cs="宋体"/>
          <w:b/>
          <w:color w:val="000000"/>
          <w:sz w:val="28"/>
          <w:szCs w:val="28"/>
          <w:highlight w:val="none"/>
        </w:rPr>
      </w:r>
      <w:r/>
    </w:p>
    <w:tbl>
      <w:tblPr>
        <w:tblStyle w:val="86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01"/>
        <w:gridCol w:w="4677"/>
        <w:gridCol w:w="3508"/>
      </w:tblGrid>
      <w:tr>
        <w:trPr/>
        <w:tc>
          <w:tcPr>
            <w:tcW w:w="1101" w:type="dxa"/>
            <w:vAlign w:val="center"/>
            <w:textDirection w:val="lrTb"/>
            <w:noWrap w:val="false"/>
          </w:tcPr>
          <w:p>
            <w:pPr>
              <w:pStyle w:val="861"/>
              <w:jc w:val="center"/>
              <w:spacing w:beforeAutospacing="0" w:afterAutospacing="0" w:line="480" w:lineRule="exact"/>
              <w:rPr>
                <w:rFonts w:ascii="宋体" w:hAnsi="宋体" w:eastAsia="宋体" w:cs="宋体"/>
                <w:b/>
                <w:color w:val="000000"/>
                <w:sz w:val="28"/>
                <w:szCs w:val="28"/>
                <w:highlight w:val="none"/>
              </w:rPr>
            </w:pPr>
            <w:r>
              <w:rPr>
                <w:rFonts w:hint="eastAsia" w:ascii="宋体" w:hAnsi="宋体" w:eastAsia="宋体" w:cs="宋体"/>
                <w:color w:val="000000"/>
                <w:sz w:val="28"/>
                <w:szCs w:val="28"/>
                <w:highlight w:val="none"/>
              </w:rPr>
              <w:t xml:space="preserve">序号</w:t>
            </w:r>
            <w:r>
              <w:rPr>
                <w:rFonts w:ascii="宋体" w:hAnsi="宋体" w:eastAsia="宋体" w:cs="宋体"/>
                <w:b/>
                <w:color w:val="000000"/>
                <w:sz w:val="28"/>
                <w:szCs w:val="28"/>
                <w:highlight w:val="none"/>
              </w:rPr>
            </w:r>
            <w:r/>
          </w:p>
        </w:tc>
        <w:tc>
          <w:tcPr>
            <w:tcW w:w="4677" w:type="dxa"/>
            <w:vAlign w:val="center"/>
            <w:textDirection w:val="lrTb"/>
            <w:noWrap w:val="false"/>
          </w:tcPr>
          <w:p>
            <w:pPr>
              <w:pStyle w:val="861"/>
              <w:jc w:val="center"/>
              <w:spacing w:beforeAutospacing="0" w:afterAutospacing="0" w:line="480" w:lineRule="exact"/>
              <w:rPr>
                <w:rFonts w:ascii="宋体" w:hAnsi="宋体" w:eastAsia="宋体" w:cs="宋体"/>
                <w:b/>
                <w:color w:val="000000"/>
                <w:sz w:val="28"/>
                <w:szCs w:val="28"/>
                <w:highlight w:val="none"/>
              </w:rPr>
            </w:pPr>
            <w:r>
              <w:rPr>
                <w:rFonts w:hint="eastAsia" w:ascii="宋体" w:hAnsi="宋体" w:eastAsia="宋体" w:cs="宋体"/>
                <w:color w:val="000000"/>
                <w:sz w:val="28"/>
                <w:szCs w:val="28"/>
                <w:highlight w:val="none"/>
              </w:rPr>
              <w:t xml:space="preserve">采购标的</w:t>
            </w:r>
            <w:r>
              <w:rPr>
                <w:rFonts w:ascii="宋体" w:hAnsi="宋体" w:eastAsia="宋体" w:cs="宋体"/>
                <w:b/>
                <w:color w:val="000000"/>
                <w:sz w:val="28"/>
                <w:szCs w:val="28"/>
                <w:highlight w:val="none"/>
              </w:rPr>
            </w:r>
            <w:r/>
          </w:p>
        </w:tc>
        <w:tc>
          <w:tcPr>
            <w:tcW w:w="3508" w:type="dxa"/>
            <w:vAlign w:val="center"/>
            <w:textDirection w:val="lrTb"/>
            <w:noWrap w:val="false"/>
          </w:tcPr>
          <w:p>
            <w:pPr>
              <w:pStyle w:val="861"/>
              <w:jc w:val="center"/>
              <w:spacing w:beforeAutospacing="0" w:afterAutospacing="0" w:line="480" w:lineRule="exact"/>
              <w:rPr>
                <w:rFonts w:ascii="宋体" w:hAnsi="宋体" w:eastAsia="宋体" w:cs="宋体"/>
                <w:b/>
                <w:color w:val="000000"/>
                <w:sz w:val="28"/>
                <w:szCs w:val="28"/>
                <w:highlight w:val="none"/>
              </w:rPr>
            </w:pPr>
            <w:r>
              <w:rPr>
                <w:rFonts w:hint="eastAsia" w:ascii="宋体" w:hAnsi="宋体" w:eastAsia="宋体" w:cs="宋体"/>
                <w:color w:val="000000"/>
                <w:sz w:val="28"/>
                <w:szCs w:val="28"/>
                <w:highlight w:val="none"/>
              </w:rPr>
              <w:t xml:space="preserve">对应中小企业划分标准所属行业</w:t>
            </w:r>
            <w:r>
              <w:rPr>
                <w:rFonts w:ascii="宋体" w:hAnsi="宋体" w:eastAsia="宋体" w:cs="宋体"/>
                <w:b/>
                <w:color w:val="000000"/>
                <w:sz w:val="28"/>
                <w:szCs w:val="28"/>
                <w:highlight w:val="none"/>
              </w:rPr>
            </w:r>
            <w:r/>
          </w:p>
        </w:tc>
      </w:tr>
      <w:tr>
        <w:trPr/>
        <w:tc>
          <w:tcPr>
            <w:tcW w:w="1101" w:type="dxa"/>
            <w:vAlign w:val="center"/>
            <w:textDirection w:val="lrTb"/>
            <w:noWrap w:val="false"/>
          </w:tcPr>
          <w:p>
            <w:pPr>
              <w:pStyle w:val="861"/>
              <w:jc w:val="center"/>
              <w:spacing w:beforeAutospacing="0" w:afterAutospacing="0" w:line="480" w:lineRule="exact"/>
              <w:rPr>
                <w:rFonts w:ascii="宋体" w:hAnsi="宋体" w:eastAsia="宋体" w:cs="宋体"/>
                <w:b/>
                <w:color w:val="000000"/>
                <w:sz w:val="28"/>
                <w:szCs w:val="28"/>
                <w:highlight w:val="none"/>
              </w:rPr>
            </w:pPr>
            <w:r>
              <w:rPr>
                <w:rFonts w:hint="eastAsia" w:ascii="宋体" w:hAnsi="宋体" w:eastAsia="宋体" w:cs="宋体"/>
                <w:color w:val="000000"/>
                <w:sz w:val="28"/>
                <w:szCs w:val="28"/>
                <w:highlight w:val="none"/>
              </w:rPr>
              <w:t xml:space="preserve">1</w:t>
            </w:r>
            <w:r>
              <w:rPr>
                <w:rFonts w:ascii="宋体" w:hAnsi="宋体" w:eastAsia="宋体" w:cs="宋体"/>
                <w:b/>
                <w:color w:val="000000"/>
                <w:sz w:val="28"/>
                <w:szCs w:val="28"/>
                <w:highlight w:val="none"/>
              </w:rPr>
            </w:r>
            <w:r/>
          </w:p>
        </w:tc>
        <w:tc>
          <w:tcPr>
            <w:tcW w:w="4677" w:type="dxa"/>
            <w:vAlign w:val="center"/>
            <w:textDirection w:val="lrTb"/>
            <w:noWrap w:val="false"/>
          </w:tcPr>
          <w:p>
            <w:pPr>
              <w:pStyle w:val="861"/>
              <w:jc w:val="center"/>
              <w:spacing w:beforeAutospacing="0" w:afterAutospacing="0" w:line="480" w:lineRule="exact"/>
              <w:rPr>
                <w:rFonts w:hint="eastAsia" w:ascii="宋体" w:hAnsi="宋体" w:eastAsia="宋体" w:cs="宋体"/>
                <w:b/>
                <w:color w:val="000000"/>
                <w:sz w:val="28"/>
                <w:szCs w:val="28"/>
                <w:highlight w:val="none"/>
                <w:lang w:eastAsia="zh-CN"/>
              </w:rPr>
            </w:pPr>
            <w:r>
              <w:rPr>
                <w:rFonts w:hint="eastAsia" w:eastAsia="宋体"/>
                <w:color w:val="000000"/>
                <w:sz w:val="28"/>
                <w:szCs w:val="28"/>
                <w:highlight w:val="none"/>
                <w:lang w:eastAsia="zh-CN"/>
              </w:rPr>
              <w:t xml:space="preserve">阜宁县2025年度国土变更调查及2026年日常变更调查项目</w:t>
            </w:r>
            <w:r>
              <w:rPr>
                <w:rFonts w:hint="eastAsia" w:ascii="宋体" w:hAnsi="宋体" w:eastAsia="宋体" w:cs="宋体"/>
                <w:b/>
                <w:color w:val="000000"/>
                <w:sz w:val="28"/>
                <w:szCs w:val="28"/>
                <w:highlight w:val="none"/>
                <w:lang w:eastAsia="zh-CN"/>
              </w:rPr>
            </w:r>
            <w:r/>
          </w:p>
        </w:tc>
        <w:tc>
          <w:tcPr>
            <w:tcW w:w="3508" w:type="dxa"/>
            <w:vAlign w:val="center"/>
            <w:textDirection w:val="lrTb"/>
            <w:noWrap w:val="false"/>
          </w:tcPr>
          <w:p>
            <w:pPr>
              <w:pStyle w:val="861"/>
              <w:jc w:val="center"/>
              <w:spacing w:beforeAutospacing="0" w:afterAutospacing="0" w:line="480" w:lineRule="exact"/>
              <w:rPr>
                <w:rFonts w:ascii="宋体" w:hAnsi="宋体" w:eastAsia="宋体" w:cs="宋体"/>
                <w:b/>
                <w:color w:val="000000"/>
                <w:sz w:val="28"/>
                <w:szCs w:val="28"/>
                <w:highlight w:val="none"/>
              </w:rPr>
            </w:pPr>
            <w:r>
              <w:rPr>
                <w:color w:val="000000"/>
                <w:sz w:val="28"/>
                <w:szCs w:val="28"/>
                <w:highlight w:val="none"/>
              </w:rPr>
              <w:t xml:space="preserve">其他未列明行业</w:t>
            </w:r>
            <w:r>
              <w:rPr>
                <w:rFonts w:ascii="宋体" w:hAnsi="宋体" w:eastAsia="宋体" w:cs="宋体"/>
                <w:b/>
                <w:color w:val="000000"/>
                <w:sz w:val="28"/>
                <w:szCs w:val="28"/>
                <w:highlight w:val="none"/>
              </w:rPr>
            </w:r>
            <w:r/>
          </w:p>
        </w:tc>
      </w:tr>
    </w:tbl>
    <w:p>
      <w:pPr>
        <w:pStyle w:val="839"/>
        <w:ind w:firstLine="562"/>
        <w:spacing w:line="360" w:lineRule="auto"/>
        <w:rPr>
          <w:rFonts w:ascii="宋体" w:hAnsi="宋体" w:cs="宋体"/>
          <w:b/>
          <w:bCs/>
          <w:color w:val="000000"/>
          <w:sz w:val="28"/>
          <w:szCs w:val="28"/>
          <w:highlight w:val="none"/>
        </w:rPr>
      </w:pPr>
      <w:r>
        <w:rPr>
          <w:rFonts w:hint="eastAsia" w:ascii="宋体" w:hAnsi="宋体" w:cs="宋体"/>
          <w:b/>
          <w:bCs/>
          <w:color w:val="000000"/>
          <w:sz w:val="28"/>
          <w:szCs w:val="28"/>
          <w:highlight w:val="none"/>
          <w:lang w:val="en-US" w:eastAsia="zh-CN"/>
        </w:rPr>
        <w:t xml:space="preserve">十</w:t>
      </w:r>
      <w:r>
        <w:rPr>
          <w:rFonts w:hint="eastAsia" w:ascii="宋体" w:hAnsi="宋体" w:cs="宋体"/>
          <w:b/>
          <w:bCs/>
          <w:color w:val="000000"/>
          <w:sz w:val="28"/>
          <w:szCs w:val="28"/>
          <w:highlight w:val="none"/>
        </w:rPr>
        <w:t xml:space="preserve">、其它</w:t>
      </w:r>
      <w:r>
        <w:rPr>
          <w:rFonts w:ascii="宋体" w:hAnsi="宋体" w:cs="宋体"/>
          <w:b/>
          <w:bCs/>
          <w:color w:val="000000"/>
          <w:sz w:val="28"/>
          <w:szCs w:val="28"/>
          <w:highlight w:val="none"/>
        </w:rPr>
      </w:r>
      <w:r/>
    </w:p>
    <w:p>
      <w:pPr>
        <w:pStyle w:val="839"/>
        <w:ind w:firstLine="560"/>
        <w:spacing w:line="360" w:lineRule="auto"/>
        <w:rPr>
          <w:rFonts w:ascii="宋体" w:hAnsi="宋体" w:cs="宋体"/>
          <w:bCs/>
          <w:color w:val="000000"/>
          <w:sz w:val="28"/>
          <w:szCs w:val="28"/>
          <w:highlight w:val="none"/>
        </w:rPr>
      </w:pPr>
      <w:r>
        <w:rPr>
          <w:rFonts w:hint="eastAsia" w:ascii="宋体" w:hAnsi="宋体" w:cs="宋体"/>
          <w:bCs/>
          <w:color w:val="000000"/>
          <w:sz w:val="28"/>
          <w:szCs w:val="28"/>
          <w:highlight w:val="none"/>
        </w:rPr>
        <w:t xml:space="preserve">其它未尽事项按国家、地方有关法律、法规、规章规定办理。</w:t>
      </w:r>
      <w:r>
        <w:rPr>
          <w:rFonts w:ascii="宋体" w:hAnsi="宋体" w:cs="宋体"/>
          <w:bCs/>
          <w:color w:val="000000"/>
          <w:sz w:val="28"/>
          <w:szCs w:val="28"/>
          <w:highlight w:val="none"/>
        </w:rPr>
      </w:r>
      <w:r/>
    </w:p>
    <w:p>
      <w:pPr>
        <w:pStyle w:val="839"/>
        <w:rPr>
          <w:rFonts w:ascii="黑体" w:hAnsi="宋体" w:eastAsia="黑体" w:cs="黑体"/>
          <w:color w:val="000000"/>
          <w:sz w:val="44"/>
          <w:szCs w:val="44"/>
          <w:highlight w:val="none"/>
        </w:rPr>
      </w:pPr>
      <w:r/>
      <w:bookmarkStart w:id="182" w:name="_Toc120614281"/>
      <w:r>
        <w:rPr>
          <w:rFonts w:hint="eastAsia" w:ascii="黑体" w:hAnsi="宋体" w:eastAsia="黑体" w:cs="黑体"/>
          <w:color w:val="000000"/>
          <w:sz w:val="44"/>
          <w:szCs w:val="44"/>
          <w:highlight w:val="none"/>
        </w:rPr>
        <w:br w:type="page" w:clear="all"/>
      </w:r>
      <w:r>
        <w:rPr>
          <w:rFonts w:ascii="黑体" w:hAnsi="宋体" w:eastAsia="黑体" w:cs="黑体"/>
          <w:color w:val="000000"/>
          <w:sz w:val="44"/>
          <w:szCs w:val="44"/>
          <w:highlight w:val="none"/>
        </w:rPr>
      </w:r>
      <w:r/>
    </w:p>
    <w:p>
      <w:pPr>
        <w:pStyle w:val="861"/>
        <w:jc w:val="center"/>
        <w:spacing w:beforeAutospacing="0" w:afterAutospacing="0" w:line="0" w:lineRule="atLeast"/>
        <w:rPr>
          <w:color w:val="000000"/>
          <w:highlight w:val="none"/>
        </w:rPr>
      </w:pPr>
      <w:r>
        <w:rPr>
          <w:rFonts w:hint="eastAsia" w:ascii="黑体" w:hAnsi="宋体" w:eastAsia="黑体" w:cs="黑体"/>
          <w:color w:val="000000"/>
          <w:sz w:val="44"/>
          <w:szCs w:val="44"/>
          <w:highlight w:val="none"/>
        </w:rPr>
        <w:t xml:space="preserve">第五章  </w:t>
      </w:r>
      <w:r>
        <w:rPr>
          <w:rFonts w:hint="eastAsia" w:ascii="黑体" w:hAnsi="宋体" w:eastAsia="黑体" w:cs="黑体"/>
          <w:b/>
          <w:color w:val="000000"/>
          <w:sz w:val="44"/>
          <w:szCs w:val="44"/>
          <w:highlight w:val="none"/>
        </w:rPr>
        <w:t xml:space="preserve">评审方法与评审标准</w:t>
      </w:r>
      <w:bookmarkEnd w:id="182"/>
      <w:r>
        <w:rPr>
          <w:color w:val="000000"/>
          <w:highlight w:val="none"/>
        </w:rPr>
      </w:r>
      <w:r/>
    </w:p>
    <w:p>
      <w:pPr>
        <w:pStyle w:val="861"/>
        <w:ind w:firstLine="480"/>
        <w:spacing w:before="120" w:beforeAutospacing="0" w:after="120" w:afterAutospacing="0" w:line="480" w:lineRule="exact"/>
        <w:rPr>
          <w:rFonts w:hint="eastAsia" w:ascii="宋体" w:hAnsi="宋体" w:eastAsia="宋体" w:cs="宋体"/>
          <w:color w:val="000000"/>
          <w:sz w:val="28"/>
          <w:szCs w:val="28"/>
          <w:highlight w:val="none"/>
        </w:rPr>
      </w:pPr>
      <w:r>
        <w:rPr>
          <w:rFonts w:hint="eastAsia" w:ascii="宋体" w:hAnsi="宋体" w:eastAsia="宋体" w:cs="宋体"/>
          <w:b/>
          <w:bCs/>
          <w:color w:val="000000"/>
          <w:sz w:val="28"/>
          <w:szCs w:val="28"/>
          <w:highlight w:val="none"/>
        </w:rPr>
        <w:t xml:space="preserve">定标原则</w:t>
      </w: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rPr>
      </w:r>
      <w:r/>
    </w:p>
    <w:p>
      <w:pPr>
        <w:pStyle w:val="861"/>
        <w:ind w:firstLine="441"/>
        <w:spacing w:before="120" w:beforeAutospacing="0" w:after="120" w:afterAutospacing="0" w:line="48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w:t>
      </w:r>
      <w:r>
        <w:rPr>
          <w:rFonts w:hint="eastAsia" w:ascii="宋体" w:hAnsi="宋体" w:eastAsia="宋体" w:cs="宋体"/>
          <w:b w:val="0"/>
          <w:bCs/>
          <w:color w:val="000000"/>
          <w:sz w:val="28"/>
          <w:szCs w:val="28"/>
          <w:highlight w:val="none"/>
          <w:lang w:eastAsia="zh-CN"/>
        </w:rPr>
        <w:t xml:space="preserve">、</w:t>
      </w:r>
      <w:r>
        <w:rPr>
          <w:rFonts w:hint="eastAsia" w:ascii="宋体" w:hAnsi="宋体" w:eastAsia="宋体" w:cs="宋体"/>
          <w:b w:val="0"/>
          <w:bCs/>
          <w:color w:val="000000"/>
          <w:sz w:val="28"/>
          <w:szCs w:val="28"/>
          <w:highlight w:val="none"/>
        </w:rPr>
        <w:t xml:space="preserve">采用综合评分法的，评标结果按评审后得分由高到低顺序排列。得分相同的，按投标报价由低到高顺序排列。得分且投标报价相同的</w:t>
      </w:r>
      <w:r>
        <w:rPr>
          <w:rFonts w:hint="eastAsia" w:ascii="宋体" w:hAnsi="宋体" w:eastAsia="宋体" w:cs="宋体"/>
          <w:b w:val="0"/>
          <w:bCs/>
          <w:color w:val="000000"/>
          <w:sz w:val="28"/>
          <w:szCs w:val="28"/>
          <w:highlight w:val="none"/>
          <w:lang w:val="en-US" w:eastAsia="zh-CN"/>
        </w:rPr>
        <w:t xml:space="preserve">现场抽签决定排名</w:t>
      </w:r>
      <w:r>
        <w:rPr>
          <w:rFonts w:hint="eastAsia" w:ascii="宋体" w:hAnsi="宋体" w:eastAsia="宋体" w:cs="宋体"/>
          <w:b w:val="0"/>
          <w:bCs/>
          <w:color w:val="000000"/>
          <w:sz w:val="28"/>
          <w:szCs w:val="28"/>
          <w:highlight w:val="none"/>
        </w:rPr>
        <w:t xml:space="preserve">。投标文件满足采购文件全部实质性要求，且按照评审因素的量化指标评审得分最高的投标人为中标候选人。本项目选取1名中标候选人。</w:t>
      </w:r>
      <w:r>
        <w:rPr>
          <w:rFonts w:hint="eastAsia" w:ascii="宋体" w:hAnsi="宋体" w:eastAsia="宋体" w:cs="宋体"/>
          <w:b w:val="0"/>
          <w:bCs/>
          <w:color w:val="000000"/>
          <w:sz w:val="28"/>
          <w:szCs w:val="28"/>
          <w:highlight w:val="none"/>
        </w:rPr>
      </w:r>
      <w:r/>
    </w:p>
    <w:p>
      <w:pPr>
        <w:pStyle w:val="861"/>
        <w:ind w:firstLine="441"/>
        <w:spacing w:before="120" w:beforeAutospacing="0" w:after="120" w:afterAutospacing="0" w:line="48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2</w:t>
      </w:r>
      <w:r>
        <w:rPr>
          <w:rFonts w:hint="eastAsia" w:ascii="宋体" w:hAnsi="宋体" w:eastAsia="宋体" w:cs="宋体"/>
          <w:b w:val="0"/>
          <w:bCs/>
          <w:color w:val="000000"/>
          <w:sz w:val="28"/>
          <w:szCs w:val="28"/>
          <w:highlight w:val="none"/>
          <w:lang w:eastAsia="zh-CN"/>
        </w:rPr>
        <w:t xml:space="preserve">、</w:t>
      </w:r>
      <w:r>
        <w:rPr>
          <w:rFonts w:hint="eastAsia" w:ascii="宋体" w:hAnsi="宋体" w:eastAsia="宋体" w:cs="宋体"/>
          <w:b w:val="0"/>
          <w:bCs/>
          <w:color w:val="000000"/>
          <w:sz w:val="28"/>
          <w:szCs w:val="28"/>
          <w:highlight w:val="none"/>
        </w:rPr>
        <w:t xml:space="preserve">磋商小组决定投标文件的响应性只根据投标文件本身的内容，而不寻求外部的证据。</w:t>
      </w:r>
      <w:r>
        <w:rPr>
          <w:rFonts w:hint="eastAsia" w:ascii="宋体" w:hAnsi="宋体" w:eastAsia="宋体" w:cs="宋体"/>
          <w:b w:val="0"/>
          <w:bCs/>
          <w:color w:val="000000"/>
          <w:sz w:val="28"/>
          <w:szCs w:val="28"/>
          <w:highlight w:val="none"/>
        </w:rPr>
      </w:r>
      <w:r/>
    </w:p>
    <w:p>
      <w:pPr>
        <w:pStyle w:val="861"/>
        <w:ind w:firstLine="441"/>
        <w:spacing w:before="120" w:beforeAutospacing="0" w:after="120" w:afterAutospacing="0" w:line="48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3</w:t>
      </w:r>
      <w:r>
        <w:rPr>
          <w:rFonts w:hint="eastAsia" w:ascii="宋体" w:hAnsi="宋体" w:eastAsia="宋体" w:cs="宋体"/>
          <w:b w:val="0"/>
          <w:bCs/>
          <w:color w:val="000000"/>
          <w:sz w:val="28"/>
          <w:szCs w:val="28"/>
          <w:highlight w:val="none"/>
          <w:lang w:eastAsia="zh-CN"/>
        </w:rPr>
        <w:t xml:space="preserve">、</w:t>
      </w:r>
      <w:r>
        <w:rPr>
          <w:rFonts w:hint="eastAsia" w:ascii="宋体" w:hAnsi="宋体" w:eastAsia="宋体" w:cs="宋体"/>
          <w:b w:val="0"/>
          <w:bCs/>
          <w:color w:val="000000"/>
          <w:sz w:val="28"/>
          <w:szCs w:val="28"/>
          <w:highlight w:val="none"/>
        </w:rPr>
        <w:t xml:space="preserve">对不中标（成交）的候选人，招标人有权不作任何解释。</w:t>
      </w:r>
      <w:r>
        <w:rPr>
          <w:rFonts w:hint="eastAsia" w:ascii="宋体" w:hAnsi="宋体" w:eastAsia="宋体" w:cs="宋体"/>
          <w:b w:val="0"/>
          <w:bCs/>
          <w:color w:val="000000"/>
          <w:sz w:val="28"/>
          <w:szCs w:val="28"/>
          <w:highlight w:val="none"/>
        </w:rPr>
      </w:r>
      <w:r/>
    </w:p>
    <w:p>
      <w:pPr>
        <w:pStyle w:val="861"/>
        <w:ind w:firstLine="441"/>
        <w:spacing w:before="120" w:beforeAutospacing="0" w:after="120" w:afterAutospacing="0" w:line="48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本办法未述及的事宜，由评标委员会依据法律法规规定处理。评审方法与评审标准</w:t>
      </w:r>
      <w:r>
        <w:rPr>
          <w:rFonts w:hint="eastAsia" w:ascii="宋体" w:hAnsi="宋体" w:eastAsia="宋体" w:cs="宋体"/>
          <w:b w:val="0"/>
          <w:bCs/>
          <w:color w:val="000000"/>
          <w:sz w:val="28"/>
          <w:szCs w:val="28"/>
          <w:highlight w:val="none"/>
        </w:rPr>
      </w:r>
      <w:r/>
    </w:p>
    <w:p>
      <w:pPr>
        <w:pStyle w:val="861"/>
        <w:ind w:firstLine="441"/>
        <w:spacing w:before="120" w:beforeAutospacing="0" w:after="120" w:afterAutospacing="0" w:line="480" w:lineRule="exact"/>
        <w:rPr>
          <w:color w:val="000000"/>
          <w:sz w:val="28"/>
          <w:szCs w:val="28"/>
          <w:highlight w:val="none"/>
        </w:rPr>
      </w:pPr>
      <w:r>
        <w:rPr>
          <w:rFonts w:hint="eastAsia" w:ascii="宋体" w:hAnsi="宋体" w:eastAsia="宋体" w:cs="宋体"/>
          <w:b/>
          <w:color w:val="000000"/>
          <w:sz w:val="28"/>
          <w:szCs w:val="28"/>
          <w:highlight w:val="none"/>
        </w:rPr>
        <w:t xml:space="preserve">政府采购政策功能落实</w:t>
      </w:r>
      <w:r>
        <w:rPr>
          <w:color w:val="000000"/>
          <w:sz w:val="28"/>
          <w:szCs w:val="28"/>
          <w:highlight w:val="none"/>
        </w:rPr>
      </w:r>
      <w:r/>
    </w:p>
    <w:p>
      <w:pPr>
        <w:pStyle w:val="839"/>
        <w:ind w:firstLine="480"/>
        <w:spacing w:line="480" w:lineRule="exact"/>
        <w:rPr>
          <w:rFonts w:hint="eastAsia" w:ascii="宋体" w:hAnsi="宋体" w:eastAsia="宋体" w:cs="宋体"/>
          <w:b/>
          <w:bCs/>
          <w:color w:val="000000"/>
          <w:sz w:val="28"/>
          <w:szCs w:val="28"/>
          <w:highlight w:val="none"/>
          <w:lang w:val="zh-TW" w:eastAsia="zh-TW"/>
        </w:rPr>
      </w:pPr>
      <w:r>
        <w:rPr>
          <w:rFonts w:hint="eastAsia" w:ascii="宋体" w:hAnsi="宋体" w:eastAsia="宋体" w:cs="宋体"/>
          <w:b/>
          <w:bCs/>
          <w:color w:val="000000"/>
          <w:sz w:val="28"/>
          <w:szCs w:val="28"/>
          <w:highlight w:val="none"/>
          <w:lang w:val="en-US" w:eastAsia="zh-CN"/>
        </w:rPr>
        <w:t xml:space="preserve">1、</w:t>
      </w:r>
      <w:r>
        <w:rPr>
          <w:rFonts w:hint="eastAsia" w:ascii="宋体" w:hAnsi="宋体" w:eastAsia="宋体" w:cs="宋体"/>
          <w:b/>
          <w:bCs/>
          <w:color w:val="000000"/>
          <w:sz w:val="28"/>
          <w:szCs w:val="28"/>
          <w:highlight w:val="none"/>
          <w:lang w:val="zh-TW" w:eastAsia="zh-TW"/>
        </w:rPr>
        <w:t xml:space="preserve">因本项目属专门面向中小企业采购项目，故本项目在评审时，不再对小型和微型企业投标价格给予扣除，请各供应商予以关注。</w:t>
      </w:r>
      <w:r>
        <w:rPr>
          <w:rFonts w:hint="eastAsia" w:ascii="宋体" w:hAnsi="宋体" w:eastAsia="宋体" w:cs="宋体"/>
          <w:b/>
          <w:bCs/>
          <w:color w:val="000000"/>
          <w:sz w:val="28"/>
          <w:szCs w:val="28"/>
          <w:highlight w:val="none"/>
          <w:lang w:val="zh-TW" w:eastAsia="zh-TW"/>
        </w:rPr>
      </w:r>
      <w:r/>
    </w:p>
    <w:p>
      <w:pPr>
        <w:pStyle w:val="839"/>
        <w:ind w:firstLine="480"/>
        <w:spacing w:line="480" w:lineRule="exact"/>
        <w:rPr>
          <w:rFonts w:hint="eastAsia" w:ascii="宋体" w:hAnsi="宋体" w:eastAsia="宋体" w:cs="宋体"/>
          <w:color w:val="000000"/>
          <w:sz w:val="28"/>
          <w:szCs w:val="28"/>
          <w:highlight w:val="none"/>
          <w:lang w:val="zh-TW" w:eastAsia="zh-TW"/>
        </w:rPr>
      </w:pPr>
      <w:r>
        <w:rPr>
          <w:rFonts w:hint="eastAsia" w:ascii="宋体" w:hAnsi="宋体" w:eastAsia="宋体" w:cs="宋体"/>
          <w:color w:val="000000"/>
          <w:sz w:val="28"/>
          <w:szCs w:val="28"/>
          <w:highlight w:val="none"/>
          <w:lang w:val="en-US" w:eastAsia="zh-CN"/>
        </w:rPr>
        <w:t xml:space="preserve">2、</w:t>
      </w:r>
      <w:r>
        <w:rPr>
          <w:rFonts w:hint="eastAsia" w:ascii="宋体" w:hAnsi="宋体" w:eastAsia="宋体" w:cs="宋体"/>
          <w:color w:val="000000"/>
          <w:sz w:val="28"/>
          <w:szCs w:val="28"/>
          <w:highlight w:val="none"/>
          <w:lang w:val="zh-TW" w:eastAsia="zh-TW"/>
        </w:rPr>
        <w:t xml:space="preserve">中小企业政策：中小企业供应商参加政府采购活动的，应当按照采购文件的要求提供相应的《中小企业声明函》，否则不享受相关中小企业扶持政策。除此之外，供应商无需提供《中小企业声明函》之外的中小企业身份证明文件。</w:t>
      </w:r>
      <w:r>
        <w:rPr>
          <w:rFonts w:hint="eastAsia" w:ascii="宋体" w:hAnsi="宋体" w:eastAsia="宋体" w:cs="宋体"/>
          <w:color w:val="000000"/>
          <w:sz w:val="28"/>
          <w:szCs w:val="28"/>
          <w:highlight w:val="none"/>
          <w:lang w:val="zh-TW" w:eastAsia="zh-TW"/>
        </w:rPr>
      </w:r>
      <w:r/>
    </w:p>
    <w:p>
      <w:pPr>
        <w:pStyle w:val="839"/>
        <w:ind w:firstLine="480"/>
        <w:spacing w:line="480" w:lineRule="exact"/>
        <w:rPr>
          <w:rFonts w:hint="eastAsia" w:ascii="宋体" w:hAnsi="宋体" w:eastAsia="宋体" w:cs="宋体"/>
          <w:color w:val="000000"/>
          <w:sz w:val="28"/>
          <w:szCs w:val="28"/>
          <w:highlight w:val="none"/>
          <w:lang w:val="zh-TW" w:eastAsia="zh-TW"/>
        </w:rPr>
      </w:pPr>
      <w:r>
        <w:rPr>
          <w:rFonts w:hint="eastAsia" w:ascii="宋体" w:hAnsi="宋体" w:eastAsia="宋体" w:cs="宋体"/>
          <w:color w:val="000000"/>
          <w:sz w:val="28"/>
          <w:szCs w:val="28"/>
          <w:highlight w:val="none"/>
          <w:lang w:val="en-US" w:eastAsia="zh-CN"/>
        </w:rPr>
        <w:t xml:space="preserve">3、</w:t>
      </w:r>
      <w:r>
        <w:rPr>
          <w:rFonts w:hint="eastAsia" w:ascii="宋体" w:hAnsi="宋体" w:eastAsia="宋体" w:cs="宋体"/>
          <w:color w:val="000000"/>
          <w:sz w:val="28"/>
          <w:szCs w:val="28"/>
          <w:highlight w:val="none"/>
          <w:lang w:val="zh-TW" w:eastAsia="zh-TW"/>
        </w:rPr>
        <w:t xml:space="preserve">残疾人就业政策：本项目对残疾人福利性单位视同小型、微型企业，符合条件的残疾人福利性单位在参加政府采购活动时，应当提供《残疾人福利性单位声明函》，残疾人福利性单位享受政府采购支持政策的要求详见财库〔2017〕141号。</w:t>
      </w:r>
      <w:r>
        <w:rPr>
          <w:rFonts w:hint="eastAsia" w:ascii="宋体" w:hAnsi="宋体" w:eastAsia="宋体" w:cs="宋体"/>
          <w:color w:val="000000"/>
          <w:sz w:val="28"/>
          <w:szCs w:val="28"/>
          <w:highlight w:val="none"/>
          <w:lang w:val="zh-TW" w:eastAsia="zh-TW"/>
        </w:rPr>
      </w:r>
      <w:r/>
    </w:p>
    <w:p>
      <w:pPr>
        <w:pStyle w:val="839"/>
        <w:ind w:firstLine="480"/>
        <w:spacing w:line="480" w:lineRule="exact"/>
        <w:rPr>
          <w:rFonts w:hint="eastAsia" w:ascii="宋体" w:hAnsi="宋体" w:eastAsia="宋体" w:cs="宋体"/>
          <w:color w:val="000000"/>
          <w:sz w:val="28"/>
          <w:szCs w:val="28"/>
          <w:highlight w:val="none"/>
          <w:lang w:val="zh-TW" w:eastAsia="zh-TW"/>
        </w:rPr>
      </w:pPr>
      <w:r>
        <w:rPr>
          <w:rFonts w:hint="eastAsia" w:ascii="宋体" w:hAnsi="宋体" w:eastAsia="宋体" w:cs="宋体"/>
          <w:color w:val="000000"/>
          <w:sz w:val="28"/>
          <w:szCs w:val="28"/>
          <w:highlight w:val="none"/>
          <w:lang w:val="en-US" w:eastAsia="zh-CN"/>
        </w:rPr>
        <w:t xml:space="preserve">4、</w:t>
      </w:r>
      <w:r>
        <w:rPr>
          <w:rFonts w:hint="eastAsia" w:ascii="宋体" w:hAnsi="宋体" w:eastAsia="宋体" w:cs="宋体"/>
          <w:color w:val="000000"/>
          <w:sz w:val="28"/>
          <w:szCs w:val="28"/>
          <w:highlight w:val="none"/>
          <w:lang w:val="zh-TW" w:eastAsia="zh-TW"/>
        </w:rPr>
        <w:t xml:space="preserve">监狱和戒毒企业发展政策：政府采购支持监狱和戒毒企业发展政策，本项目对监狱和戒毒企业（简称监狱企业）视同小型、微型企业，监狱企业参加政府采购活动时，应当提供由省级以上监狱管理局、戒毒管理局（含新疆生产建设兵团）出具的属于监狱企业的证明文件，监狱和戒毒企业享受政府采购支持政策的要求详见财库〔2014〕68号。</w:t>
      </w:r>
      <w:r>
        <w:rPr>
          <w:rFonts w:hint="eastAsia" w:ascii="宋体" w:hAnsi="宋体" w:eastAsia="宋体" w:cs="宋体"/>
          <w:color w:val="000000"/>
          <w:sz w:val="28"/>
          <w:szCs w:val="28"/>
          <w:highlight w:val="none"/>
          <w:lang w:val="zh-TW" w:eastAsia="zh-TW"/>
        </w:rPr>
      </w:r>
      <w:r/>
    </w:p>
    <w:p>
      <w:pPr>
        <w:pStyle w:val="839"/>
        <w:ind w:firstLine="480"/>
        <w:spacing w:line="480" w:lineRule="exact"/>
        <w:rPr>
          <w:rFonts w:hint="eastAsia" w:ascii="宋体" w:hAnsi="宋体" w:eastAsia="宋体" w:cs="宋体"/>
          <w:color w:val="000000"/>
          <w:sz w:val="28"/>
          <w:szCs w:val="28"/>
          <w:highlight w:val="none"/>
          <w:lang w:val="zh-TW" w:eastAsia="zh-TW"/>
        </w:rPr>
      </w:pPr>
      <w:r>
        <w:rPr>
          <w:rFonts w:hint="eastAsia" w:ascii="宋体" w:hAnsi="宋体" w:eastAsia="宋体" w:cs="宋体"/>
          <w:color w:val="000000"/>
          <w:sz w:val="28"/>
          <w:szCs w:val="28"/>
          <w:highlight w:val="none"/>
          <w:lang w:val="en-US" w:eastAsia="zh-CN"/>
        </w:rPr>
        <w:t xml:space="preserve">5、</w:t>
      </w:r>
      <w:r>
        <w:rPr>
          <w:rFonts w:hint="eastAsia" w:ascii="宋体" w:hAnsi="宋体" w:eastAsia="宋体" w:cs="宋体"/>
          <w:color w:val="000000"/>
          <w:sz w:val="28"/>
          <w:szCs w:val="28"/>
          <w:highlight w:val="none"/>
          <w:lang w:val="zh-TW" w:eastAsia="zh-TW"/>
        </w:rPr>
        <w:t xml:space="preserve">未按要求提供相关材料的，不享受相关政策。</w:t>
      </w:r>
      <w:r>
        <w:rPr>
          <w:rFonts w:hint="eastAsia" w:ascii="宋体" w:hAnsi="宋体" w:eastAsia="宋体" w:cs="宋体"/>
          <w:color w:val="000000"/>
          <w:sz w:val="28"/>
          <w:szCs w:val="28"/>
          <w:highlight w:val="none"/>
          <w:lang w:val="zh-TW" w:eastAsia="zh-TW"/>
        </w:rPr>
      </w:r>
      <w:r/>
    </w:p>
    <w:p>
      <w:pPr>
        <w:pStyle w:val="839"/>
        <w:ind w:firstLine="480"/>
        <w:spacing w:line="480" w:lineRule="exact"/>
        <w:rPr>
          <w:rFonts w:hint="eastAsia" w:ascii="宋体" w:hAnsi="宋体" w:eastAsia="宋体" w:cs="宋体"/>
          <w:color w:val="000000"/>
          <w:sz w:val="28"/>
          <w:szCs w:val="28"/>
          <w:highlight w:val="none"/>
          <w:lang w:val="zh-TW" w:eastAsia="zh-TW"/>
        </w:rPr>
      </w:pPr>
      <w:r>
        <w:rPr>
          <w:rFonts w:hint="eastAsia" w:ascii="宋体" w:hAnsi="宋体" w:eastAsia="宋体" w:cs="宋体"/>
          <w:color w:val="000000"/>
          <w:sz w:val="28"/>
          <w:szCs w:val="28"/>
          <w:highlight w:val="none"/>
          <w:lang w:val="en-US" w:eastAsia="zh-CN"/>
        </w:rPr>
        <w:t xml:space="preserve">6、</w:t>
      </w:r>
      <w:r>
        <w:rPr>
          <w:rFonts w:hint="eastAsia" w:ascii="宋体" w:hAnsi="宋体" w:eastAsia="宋体" w:cs="宋体"/>
          <w:color w:val="000000"/>
          <w:sz w:val="28"/>
          <w:szCs w:val="28"/>
          <w:highlight w:val="none"/>
          <w:lang w:val="zh-TW" w:eastAsia="zh-TW"/>
        </w:rPr>
        <w:t xml:space="preserve">企业标准请参照《关于印发中小企业划型标准规定的通知》（工信部联企业[2011]300号）文件规定自行填写。</w:t>
      </w:r>
      <w:r>
        <w:rPr>
          <w:rFonts w:hint="eastAsia" w:ascii="宋体" w:hAnsi="宋体" w:eastAsia="宋体" w:cs="宋体"/>
          <w:color w:val="000000"/>
          <w:sz w:val="28"/>
          <w:szCs w:val="28"/>
          <w:highlight w:val="none"/>
          <w:lang w:val="zh-TW" w:eastAsia="zh-TW"/>
        </w:rPr>
      </w:r>
      <w:r/>
    </w:p>
    <w:p>
      <w:pPr>
        <w:pStyle w:val="839"/>
        <w:ind w:firstLine="480"/>
        <w:spacing w:line="480" w:lineRule="exact"/>
        <w:rPr>
          <w:rFonts w:hint="eastAsia" w:ascii="宋体" w:hAnsi="宋体" w:eastAsia="宋体" w:cs="宋体"/>
          <w:color w:val="000000"/>
          <w:sz w:val="24"/>
          <w:szCs w:val="24"/>
          <w:highlight w:val="none"/>
          <w:lang w:val="zh-TW" w:eastAsia="zh-TW"/>
        </w:rPr>
      </w:pPr>
      <w:r>
        <w:rPr>
          <w:rFonts w:hint="eastAsia" w:ascii="宋体" w:hAnsi="宋体" w:eastAsia="宋体" w:cs="宋体"/>
          <w:color w:val="000000"/>
          <w:sz w:val="28"/>
          <w:szCs w:val="28"/>
          <w:highlight w:val="none"/>
          <w:lang w:val="zh-TW" w:eastAsia="zh-TW"/>
        </w:rPr>
        <w:t xml:space="preserve">磋商小组决定投标文件的响应性只根据投标文件本身的内容，而不寻求外部的证据。</w:t>
      </w:r>
      <w:r>
        <w:rPr>
          <w:rFonts w:hint="eastAsia" w:ascii="宋体" w:hAnsi="宋体" w:eastAsia="宋体" w:cs="宋体"/>
          <w:color w:val="000000"/>
          <w:sz w:val="24"/>
          <w:szCs w:val="24"/>
          <w:highlight w:val="none"/>
          <w:lang w:val="zh-TW" w:eastAsia="zh-TW"/>
        </w:rPr>
      </w:r>
      <w:r/>
    </w:p>
    <w:p>
      <w:pPr>
        <w:pStyle w:val="861"/>
        <w:ind w:firstLine="482"/>
        <w:spacing w:before="120" w:beforeAutospacing="0" w:after="120" w:afterAutospacing="0" w:line="480" w:lineRule="exact"/>
        <w:rPr>
          <w:color w:val="000000"/>
          <w:sz w:val="28"/>
          <w:szCs w:val="28"/>
          <w:highlight w:val="none"/>
        </w:rPr>
      </w:pPr>
      <w:r>
        <w:rPr>
          <w:rFonts w:hint="eastAsia" w:ascii="宋体" w:hAnsi="宋体" w:eastAsia="宋体" w:cs="宋体"/>
          <w:b/>
          <w:color w:val="000000"/>
          <w:sz w:val="28"/>
          <w:szCs w:val="28"/>
          <w:highlight w:val="none"/>
        </w:rPr>
        <w:t xml:space="preserve">评审方法与评审标准</w:t>
      </w:r>
      <w:r>
        <w:rPr>
          <w:color w:val="000000"/>
          <w:sz w:val="28"/>
          <w:szCs w:val="28"/>
          <w:highlight w:val="none"/>
        </w:rPr>
      </w:r>
      <w:r/>
    </w:p>
    <w:p>
      <w:pPr>
        <w:pStyle w:val="839"/>
        <w:ind w:firstLine="480"/>
        <w:spacing w:line="480" w:lineRule="exact"/>
        <w:rPr>
          <w:rFonts w:ascii="宋体" w:hAnsi="Arial Unicode MS" w:cs="宋体"/>
          <w:color w:val="000000"/>
          <w:sz w:val="28"/>
          <w:highlight w:val="none"/>
          <w:lang w:val="zh-TW" w:eastAsia="zh-TW"/>
        </w:rPr>
      </w:pPr>
      <w:r>
        <w:rPr>
          <w:rFonts w:hint="eastAsia" w:ascii="宋体" w:hAnsi="Arial Unicode MS" w:cs="宋体"/>
          <w:color w:val="000000"/>
          <w:sz w:val="28"/>
          <w:highlight w:val="none"/>
          <w:lang w:val="zh-TW" w:eastAsia="zh-TW"/>
        </w:rPr>
        <w:t xml:space="preserve">本项目采用综合评分法确定</w:t>
      </w:r>
      <w:r>
        <w:rPr>
          <w:rFonts w:hint="eastAsia" w:ascii="宋体" w:hAnsi="Arial Unicode MS" w:cs="宋体"/>
          <w:color w:val="000000"/>
          <w:sz w:val="28"/>
          <w:highlight w:val="none"/>
          <w:lang w:val="zh-TW"/>
        </w:rPr>
        <w:t xml:space="preserve">成交</w:t>
      </w:r>
      <w:r>
        <w:rPr>
          <w:rFonts w:hint="eastAsia" w:ascii="宋体" w:hAnsi="Arial Unicode MS" w:cs="宋体"/>
          <w:color w:val="000000"/>
          <w:sz w:val="28"/>
          <w:highlight w:val="none"/>
          <w:lang w:val="zh-TW" w:eastAsia="zh-TW"/>
        </w:rPr>
        <w:t xml:space="preserve">候选</w:t>
      </w:r>
      <w:r>
        <w:rPr>
          <w:rFonts w:hint="eastAsia" w:ascii="宋体" w:hAnsi="Arial Unicode MS" w:cs="宋体"/>
          <w:color w:val="000000"/>
          <w:sz w:val="28"/>
          <w:highlight w:val="none"/>
          <w:lang w:val="zh-TW"/>
        </w:rPr>
        <w:t xml:space="preserve">供应商。</w:t>
      </w:r>
      <w:r>
        <w:rPr>
          <w:rFonts w:hint="eastAsia" w:ascii="宋体" w:hAnsi="Arial Unicode MS" w:cs="宋体"/>
          <w:color w:val="000000"/>
          <w:sz w:val="28"/>
          <w:highlight w:val="none"/>
          <w:lang w:val="zh-TW" w:eastAsia="zh-TW"/>
        </w:rPr>
        <w:t xml:space="preserve">磋商小组将按下</w:t>
      </w:r>
      <w:r>
        <w:rPr>
          <w:rFonts w:hint="eastAsia" w:ascii="宋体" w:hAnsi="Arial Unicode MS" w:cs="宋体"/>
          <w:color w:val="000000"/>
          <w:sz w:val="28"/>
          <w:highlight w:val="none"/>
          <w:lang w:val="zh-TW"/>
        </w:rPr>
        <w:t xml:space="preserve">表</w:t>
      </w:r>
      <w:r>
        <w:rPr>
          <w:rFonts w:hint="eastAsia" w:ascii="宋体" w:hAnsi="Arial Unicode MS" w:cs="宋体"/>
          <w:color w:val="000000"/>
          <w:sz w:val="28"/>
          <w:highlight w:val="none"/>
          <w:lang w:val="zh-TW" w:eastAsia="zh-TW"/>
        </w:rPr>
        <w:t xml:space="preserve">评分办法和标准进行评分，总分值为100分。</w:t>
      </w:r>
      <w:r>
        <w:rPr>
          <w:rFonts w:ascii="宋体" w:hAnsi="Arial Unicode MS" w:cs="宋体"/>
          <w:color w:val="000000"/>
          <w:sz w:val="28"/>
          <w:highlight w:val="none"/>
          <w:lang w:val="zh-TW" w:eastAsia="zh-TW"/>
        </w:rPr>
      </w:r>
      <w:r/>
    </w:p>
    <w:tbl>
      <w:tblPr>
        <w:tblW w:w="9813" w:type="dxa"/>
        <w:tblInd w:w="-27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846"/>
        <w:gridCol w:w="735"/>
        <w:gridCol w:w="760"/>
        <w:gridCol w:w="7472"/>
      </w:tblGrid>
      <w:tr>
        <w:trPr>
          <w:trHeight w:val="593"/>
        </w:trPr>
        <w:tc>
          <w:tcPr>
            <w:gridSpan w:val="2"/>
            <w:tcW w:w="1581" w:type="dxa"/>
            <w:vAlign w:val="bottom"/>
            <w:textDirection w:val="lrTb"/>
            <w:noWrap w:val="false"/>
          </w:tcPr>
          <w:p>
            <w:pPr>
              <w:pStyle w:val="839"/>
              <w:ind w:firstLine="442"/>
              <w:jc w:val="center"/>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评审因素</w:t>
            </w:r>
            <w:r>
              <w:rPr>
                <w:rFonts w:ascii="宋体" w:hAnsi="宋体" w:cs="宋体"/>
                <w:b/>
                <w:bCs/>
                <w:color w:val="000000"/>
                <w:sz w:val="22"/>
                <w:szCs w:val="22"/>
                <w:highlight w:val="none"/>
              </w:rPr>
            </w:r>
            <w:r/>
          </w:p>
        </w:tc>
        <w:tc>
          <w:tcPr>
            <w:tcW w:w="760" w:type="dxa"/>
            <w:vAlign w:val="bottom"/>
            <w:textDirection w:val="lrTb"/>
            <w:noWrap w:val="false"/>
          </w:tcPr>
          <w:p>
            <w:pPr>
              <w:pStyle w:val="839"/>
              <w:jc w:val="center"/>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分数</w:t>
            </w:r>
            <w:r>
              <w:rPr>
                <w:rFonts w:ascii="宋体" w:hAnsi="宋体" w:cs="宋体"/>
                <w:b/>
                <w:bCs/>
                <w:color w:val="000000"/>
                <w:sz w:val="22"/>
                <w:szCs w:val="22"/>
                <w:highlight w:val="none"/>
              </w:rPr>
            </w:r>
            <w:r/>
          </w:p>
        </w:tc>
        <w:tc>
          <w:tcPr>
            <w:tcW w:w="7472" w:type="dxa"/>
            <w:vAlign w:val="bottom"/>
            <w:textDirection w:val="lrTb"/>
            <w:noWrap w:val="false"/>
          </w:tcPr>
          <w:p>
            <w:pPr>
              <w:pStyle w:val="839"/>
              <w:ind w:firstLine="2871"/>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评审标准</w:t>
            </w:r>
            <w:r>
              <w:rPr>
                <w:rFonts w:ascii="宋体" w:hAnsi="宋体" w:cs="宋体"/>
                <w:b/>
                <w:bCs/>
                <w:color w:val="000000"/>
                <w:sz w:val="22"/>
                <w:szCs w:val="22"/>
                <w:highlight w:val="none"/>
              </w:rPr>
            </w:r>
            <w:r/>
          </w:p>
        </w:tc>
      </w:tr>
      <w:tr>
        <w:trPr>
          <w:trHeight w:val="698"/>
        </w:trPr>
        <w:tc>
          <w:tcPr>
            <w:tcW w:w="846" w:type="dxa"/>
            <w:vAlign w:val="center"/>
            <w:textDirection w:val="lrTb"/>
            <w:noWrap w:val="false"/>
          </w:tcPr>
          <w:p>
            <w:pPr>
              <w:pStyle w:val="839"/>
              <w:jc w:val="center"/>
              <w:spacing w:line="320" w:lineRule="exact"/>
              <w:rPr>
                <w:rFonts w:ascii="宋体" w:hAnsi="宋体" w:cs="宋体"/>
                <w:color w:val="000000"/>
                <w:sz w:val="22"/>
                <w:szCs w:val="22"/>
                <w:highlight w:val="none"/>
              </w:rPr>
            </w:pPr>
            <w:r>
              <w:rPr>
                <w:rFonts w:hint="eastAsia" w:ascii="宋体" w:hAnsi="宋体" w:cs="宋体"/>
                <w:color w:val="000000"/>
                <w:sz w:val="22"/>
                <w:szCs w:val="22"/>
                <w:highlight w:val="none"/>
              </w:rPr>
              <w:t xml:space="preserve">报价</w:t>
            </w:r>
            <w:r>
              <w:rPr>
                <w:rFonts w:ascii="宋体" w:hAnsi="宋体" w:cs="宋体"/>
                <w:color w:val="000000"/>
                <w:sz w:val="22"/>
                <w:szCs w:val="22"/>
                <w:highlight w:val="none"/>
              </w:rPr>
            </w:r>
            <w:r/>
          </w:p>
          <w:p>
            <w:pPr>
              <w:pStyle w:val="839"/>
              <w:jc w:val="center"/>
              <w:spacing w:line="320" w:lineRule="exact"/>
              <w:rPr>
                <w:rFonts w:ascii="宋体" w:hAnsi="宋体" w:cs="宋体"/>
                <w:color w:val="000000"/>
                <w:sz w:val="22"/>
                <w:szCs w:val="22"/>
                <w:highlight w:val="none"/>
              </w:rPr>
            </w:pPr>
            <w:r>
              <w:rPr>
                <w:rFonts w:hint="eastAsia" w:ascii="宋体" w:hAnsi="宋体" w:cs="宋体"/>
                <w:color w:val="000000"/>
                <w:sz w:val="22"/>
                <w:szCs w:val="22"/>
                <w:highlight w:val="none"/>
              </w:rPr>
              <w:t xml:space="preserve">部分</w:t>
            </w:r>
            <w:r>
              <w:rPr>
                <w:rFonts w:ascii="宋体" w:hAnsi="宋体" w:cs="宋体"/>
                <w:color w:val="000000"/>
                <w:sz w:val="22"/>
                <w:szCs w:val="22"/>
                <w:highlight w:val="none"/>
              </w:rPr>
            </w:r>
            <w:r/>
          </w:p>
          <w:p>
            <w:pPr>
              <w:pStyle w:val="839"/>
              <w:jc w:val="center"/>
              <w:spacing w:line="320" w:lineRule="exact"/>
              <w:rPr>
                <w:rFonts w:ascii="宋体" w:hAnsi="宋体" w:cs="宋体"/>
                <w:color w:val="000000"/>
                <w:sz w:val="22"/>
                <w:szCs w:val="22"/>
                <w:highlight w:val="none"/>
              </w:rPr>
            </w:pP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lang w:val="en-US" w:eastAsia="zh-CN"/>
              </w:rPr>
              <w:t xml:space="preserve">20</w:t>
            </w:r>
            <w:r>
              <w:rPr>
                <w:rFonts w:hint="eastAsia" w:ascii="宋体" w:hAnsi="宋体" w:cs="宋体"/>
                <w:color w:val="000000"/>
                <w:sz w:val="22"/>
                <w:szCs w:val="22"/>
                <w:highlight w:val="none"/>
              </w:rPr>
              <w:t xml:space="preserve">分）</w:t>
            </w:r>
            <w:r>
              <w:rPr>
                <w:rFonts w:ascii="宋体" w:hAnsi="宋体" w:cs="宋体"/>
                <w:color w:val="000000"/>
                <w:sz w:val="22"/>
                <w:szCs w:val="22"/>
                <w:highlight w:val="none"/>
              </w:rPr>
            </w:r>
            <w:r/>
          </w:p>
        </w:tc>
        <w:tc>
          <w:tcPr>
            <w:tcW w:w="735" w:type="dxa"/>
            <w:vAlign w:val="center"/>
            <w:textDirection w:val="lrTb"/>
            <w:noWrap w:val="false"/>
          </w:tcPr>
          <w:p>
            <w:pPr>
              <w:pStyle w:val="839"/>
              <w:jc w:val="center"/>
              <w:spacing w:line="320" w:lineRule="exact"/>
              <w:rPr>
                <w:rFonts w:ascii="宋体" w:hAnsi="宋体" w:cs="宋体"/>
                <w:color w:val="000000"/>
                <w:sz w:val="22"/>
                <w:szCs w:val="22"/>
                <w:highlight w:val="none"/>
              </w:rPr>
            </w:pPr>
            <w:r>
              <w:rPr>
                <w:rFonts w:hint="eastAsia" w:ascii="宋体" w:hAnsi="宋体" w:cs="宋体"/>
                <w:color w:val="000000"/>
                <w:sz w:val="22"/>
                <w:szCs w:val="22"/>
                <w:highlight w:val="none"/>
              </w:rPr>
              <w:t xml:space="preserve">投标</w:t>
            </w:r>
            <w:r>
              <w:rPr>
                <w:rFonts w:ascii="宋体" w:hAnsi="宋体" w:cs="宋体"/>
                <w:color w:val="000000"/>
                <w:sz w:val="22"/>
                <w:szCs w:val="22"/>
                <w:highlight w:val="none"/>
              </w:rPr>
            </w:r>
            <w:r/>
          </w:p>
          <w:p>
            <w:pPr>
              <w:pStyle w:val="839"/>
              <w:jc w:val="center"/>
              <w:spacing w:line="320" w:lineRule="exact"/>
              <w:rPr>
                <w:rFonts w:ascii="宋体" w:hAnsi="宋体" w:cs="宋体"/>
                <w:color w:val="000000"/>
                <w:sz w:val="22"/>
                <w:szCs w:val="22"/>
                <w:highlight w:val="none"/>
              </w:rPr>
            </w:pPr>
            <w:r>
              <w:rPr>
                <w:rFonts w:hint="eastAsia" w:ascii="宋体" w:hAnsi="宋体" w:cs="宋体"/>
                <w:color w:val="000000"/>
                <w:sz w:val="22"/>
                <w:szCs w:val="22"/>
                <w:highlight w:val="none"/>
              </w:rPr>
              <w:t xml:space="preserve">报价</w:t>
            </w:r>
            <w:r>
              <w:rPr>
                <w:rFonts w:ascii="宋体" w:hAnsi="宋体" w:cs="宋体"/>
                <w:color w:val="000000"/>
                <w:sz w:val="22"/>
                <w:szCs w:val="22"/>
                <w:highlight w:val="none"/>
              </w:rPr>
            </w:r>
            <w:r/>
          </w:p>
        </w:tc>
        <w:tc>
          <w:tcPr>
            <w:tcW w:w="760" w:type="dxa"/>
            <w:vAlign w:val="center"/>
            <w:textDirection w:val="lrTb"/>
            <w:noWrap w:val="false"/>
          </w:tcPr>
          <w:p>
            <w:pPr>
              <w:pStyle w:val="839"/>
              <w:jc w:val="center"/>
              <w:spacing w:line="320" w:lineRule="exact"/>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20</w:t>
            </w:r>
            <w:r>
              <w:rPr>
                <w:rFonts w:hint="eastAsia" w:ascii="宋体" w:hAnsi="宋体" w:cs="宋体"/>
                <w:color w:val="000000"/>
                <w:sz w:val="22"/>
                <w:szCs w:val="22"/>
                <w:highlight w:val="none"/>
              </w:rPr>
              <w:t xml:space="preserve">分</w:t>
            </w:r>
            <w:r>
              <w:rPr>
                <w:rFonts w:ascii="宋体" w:hAnsi="宋体" w:cs="宋体"/>
                <w:color w:val="000000"/>
                <w:sz w:val="22"/>
                <w:szCs w:val="22"/>
                <w:highlight w:val="none"/>
              </w:rPr>
            </w:r>
            <w:r/>
          </w:p>
        </w:tc>
        <w:tc>
          <w:tcPr>
            <w:tcW w:w="7472" w:type="dxa"/>
            <w:vAlign w:val="center"/>
            <w:textDirection w:val="lrTb"/>
            <w:noWrap w:val="false"/>
          </w:tcPr>
          <w:p>
            <w:pPr>
              <w:pStyle w:val="853"/>
              <w:ind w:firstLine="440"/>
              <w:jc w:val="left"/>
              <w:spacing w:line="320" w:lineRule="exact"/>
              <w:rPr>
                <w:rFonts w:hAnsi="宋体" w:cs="宋体"/>
                <w:color w:val="000000"/>
                <w:sz w:val="22"/>
                <w:szCs w:val="22"/>
                <w:highlight w:val="none"/>
              </w:rPr>
            </w:pPr>
            <w:r>
              <w:rPr>
                <w:rFonts w:hint="eastAsia" w:hAnsi="宋体" w:cs="宋体"/>
                <w:color w:val="000000"/>
                <w:sz w:val="22"/>
                <w:szCs w:val="22"/>
                <w:highlight w:val="none"/>
              </w:rPr>
              <w:t xml:space="preserve">采用低价优先法计算，即满足竞争性磋商文件要求且投标价格最低的投标报价为评标基准价，其价格分为满分。</w:t>
            </w:r>
            <w:r>
              <w:rPr>
                <w:rFonts w:hAnsi="宋体" w:cs="宋体"/>
                <w:color w:val="000000"/>
                <w:sz w:val="22"/>
                <w:szCs w:val="22"/>
                <w:highlight w:val="none"/>
              </w:rPr>
            </w:r>
            <w:r/>
          </w:p>
          <w:p>
            <w:pPr>
              <w:pStyle w:val="853"/>
              <w:ind w:firstLine="440"/>
              <w:jc w:val="left"/>
              <w:spacing w:line="320" w:lineRule="exact"/>
              <w:rPr>
                <w:rFonts w:hAnsi="宋体" w:cs="宋体"/>
                <w:color w:val="000000"/>
                <w:sz w:val="22"/>
                <w:szCs w:val="22"/>
                <w:highlight w:val="none"/>
              </w:rPr>
            </w:pPr>
            <w:r>
              <w:rPr>
                <w:rFonts w:hint="eastAsia" w:hAnsi="宋体" w:cs="宋体"/>
                <w:color w:val="000000"/>
                <w:sz w:val="22"/>
                <w:szCs w:val="22"/>
                <w:highlight w:val="none"/>
              </w:rPr>
              <w:t xml:space="preserve">其他供应商的价格分统一按照下列公式计算：磋商报价得分=(评标基准价/最后磋商报价)×</w:t>
            </w:r>
            <w:r>
              <w:rPr>
                <w:rFonts w:hint="eastAsia" w:hAnsi="宋体" w:cs="宋体"/>
                <w:color w:val="000000"/>
                <w:sz w:val="22"/>
                <w:szCs w:val="22"/>
                <w:highlight w:val="none"/>
                <w:lang w:val="en-US" w:eastAsia="zh-CN"/>
              </w:rPr>
              <w:t xml:space="preserve">20</w:t>
            </w:r>
            <w:r>
              <w:rPr>
                <w:rFonts w:hint="eastAsia" w:hAnsi="宋体" w:cs="宋体"/>
                <w:color w:val="000000"/>
                <w:sz w:val="22"/>
                <w:szCs w:val="22"/>
                <w:highlight w:val="none"/>
              </w:rPr>
              <w:t xml:space="preserve">（精确到小数点后二位</w:t>
            </w:r>
            <w:r>
              <w:rPr>
                <w:rFonts w:hint="eastAsia" w:hAnsi="宋体" w:cs="宋体"/>
                <w:color w:val="000000"/>
                <w:sz w:val="22"/>
                <w:szCs w:val="22"/>
                <w:highlight w:val="none"/>
                <w:lang w:eastAsia="zh-CN"/>
              </w:rPr>
              <w:t xml:space="preserve">，</w:t>
            </w:r>
            <w:r>
              <w:rPr>
                <w:rFonts w:hint="eastAsia" w:hAnsi="宋体" w:cs="宋体"/>
                <w:color w:val="000000"/>
                <w:sz w:val="22"/>
                <w:szCs w:val="22"/>
                <w:highlight w:val="none"/>
                <w:lang w:val="en-US" w:eastAsia="zh-CN"/>
              </w:rPr>
              <w:t xml:space="preserve">第三位四舍五入</w:t>
            </w:r>
            <w:r>
              <w:rPr>
                <w:rFonts w:hint="eastAsia" w:hAnsi="宋体" w:cs="宋体"/>
                <w:color w:val="000000"/>
                <w:sz w:val="22"/>
                <w:szCs w:val="22"/>
                <w:highlight w:val="none"/>
              </w:rPr>
              <w:t xml:space="preserve">)。</w:t>
            </w:r>
            <w:r>
              <w:rPr>
                <w:rFonts w:hAnsi="宋体" w:cs="宋体"/>
                <w:color w:val="000000"/>
                <w:sz w:val="22"/>
                <w:szCs w:val="22"/>
                <w:highlight w:val="none"/>
              </w:rPr>
            </w:r>
            <w:r/>
          </w:p>
        </w:tc>
      </w:tr>
      <w:tr>
        <w:trPr>
          <w:trHeight w:val="1277"/>
        </w:trPr>
        <w:tc>
          <w:tcPr>
            <w:tcW w:w="846" w:type="dxa"/>
            <w:vAlign w:val="center"/>
            <w:vMerge w:val="restart"/>
            <w:textDirection w:val="lrTb"/>
            <w:noWrap w:val="false"/>
          </w:tcPr>
          <w:p>
            <w:pPr>
              <w:pStyle w:val="839"/>
              <w:jc w:val="center"/>
              <w:widowControl/>
              <w:rPr>
                <w:rFonts w:hint="eastAsia" w:ascii="宋体" w:hAnsi="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r>
            <w:r/>
          </w:p>
          <w:p>
            <w:pPr>
              <w:pStyle w:val="839"/>
              <w:jc w:val="center"/>
              <w:widowControl/>
              <w:rPr>
                <w:rFonts w:hint="eastAsia" w:ascii="宋体" w:hAnsi="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r>
            <w:r/>
          </w:p>
          <w:p>
            <w:pPr>
              <w:pStyle w:val="839"/>
              <w:jc w:val="center"/>
              <w:widowControl/>
              <w:rPr>
                <w:rFonts w:hint="eastAsia" w:ascii="宋体" w:hAnsi="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r>
            <w:r/>
          </w:p>
          <w:p>
            <w:pPr>
              <w:pStyle w:val="839"/>
              <w:jc w:val="center"/>
              <w:widowControl/>
              <w:rPr>
                <w:rFonts w:hint="eastAsia" w:ascii="宋体" w:hAnsi="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r>
            <w:r/>
          </w:p>
          <w:p>
            <w:pPr>
              <w:pStyle w:val="839"/>
              <w:jc w:val="center"/>
              <w:widowControl/>
              <w:rPr>
                <w:rFonts w:hint="eastAsia" w:ascii="宋体" w:hAnsi="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r>
            <w:r/>
          </w:p>
          <w:p>
            <w:pPr>
              <w:pStyle w:val="839"/>
              <w:jc w:val="center"/>
              <w:widowControl/>
              <w:rPr>
                <w:rFonts w:hint="eastAsia" w:ascii="宋体" w:hAnsi="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r>
            <w:r/>
          </w:p>
          <w:p>
            <w:pPr>
              <w:pStyle w:val="839"/>
              <w:jc w:val="center"/>
              <w:widowControl/>
              <w:rPr>
                <w:rFonts w:hint="eastAsia" w:ascii="宋体" w:hAnsi="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r>
            <w:r/>
          </w:p>
          <w:p>
            <w:pPr>
              <w:pStyle w:val="839"/>
              <w:jc w:val="center"/>
              <w:widowControl/>
              <w:rPr>
                <w:rFonts w:hint="eastAsia" w:ascii="宋体" w:hAnsi="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r>
            <w:r/>
          </w:p>
          <w:p>
            <w:pPr>
              <w:pStyle w:val="839"/>
              <w:jc w:val="center"/>
              <w:widowControl/>
              <w:rPr>
                <w:rFonts w:hint="eastAsia" w:ascii="宋体" w:hAnsi="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r>
            <w:r/>
          </w:p>
          <w:p>
            <w:pPr>
              <w:pStyle w:val="839"/>
              <w:jc w:val="center"/>
              <w:widowControl/>
              <w:rPr>
                <w:rFonts w:hint="eastAsia" w:ascii="宋体" w:hAnsi="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r>
            <w:r/>
          </w:p>
          <w:p>
            <w:pPr>
              <w:pStyle w:val="839"/>
              <w:jc w:val="center"/>
              <w:widowControl/>
              <w:rPr>
                <w:rFonts w:hint="eastAsia" w:ascii="宋体" w:hAnsi="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r>
            <w:r/>
          </w:p>
          <w:p>
            <w:pPr>
              <w:pStyle w:val="839"/>
              <w:jc w:val="center"/>
              <w:widowControl/>
              <w:rPr>
                <w:rFonts w:hint="eastAsia" w:ascii="宋体" w:hAnsi="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商务</w:t>
            </w:r>
            <w:r>
              <w:rPr>
                <w:rFonts w:hint="eastAsia" w:ascii="宋体" w:hAnsi="宋体" w:cs="宋体"/>
                <w:color w:val="000000"/>
                <w:sz w:val="22"/>
                <w:szCs w:val="22"/>
                <w:highlight w:val="none"/>
                <w:lang w:val="en-US" w:eastAsia="zh-CN"/>
              </w:rPr>
            </w:r>
            <w:r/>
          </w:p>
          <w:p>
            <w:pPr>
              <w:pStyle w:val="839"/>
              <w:jc w:val="center"/>
              <w:widowControl/>
              <w:rPr>
                <w:rFonts w:hint="eastAsia" w:ascii="宋体" w:hAnsi="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部分</w:t>
            </w:r>
            <w:r>
              <w:rPr>
                <w:rFonts w:hint="eastAsia" w:ascii="宋体" w:hAnsi="宋体" w:cs="宋体"/>
                <w:color w:val="000000"/>
                <w:sz w:val="22"/>
                <w:szCs w:val="22"/>
                <w:highlight w:val="none"/>
                <w:lang w:val="en-US" w:eastAsia="zh-CN"/>
              </w:rPr>
            </w:r>
            <w:r/>
          </w:p>
          <w:p>
            <w:pPr>
              <w:pStyle w:val="839"/>
              <w:jc w:val="center"/>
              <w:widowControl/>
              <w:rPr>
                <w:rFonts w:hint="eastAsia" w:ascii="宋体" w:hAnsi="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（50分）</w:t>
            </w:r>
            <w:r>
              <w:rPr>
                <w:rFonts w:hint="eastAsia" w:ascii="宋体" w:hAnsi="宋体" w:cs="宋体"/>
                <w:color w:val="000000"/>
                <w:sz w:val="22"/>
                <w:szCs w:val="22"/>
                <w:highlight w:val="none"/>
                <w:lang w:val="en-US" w:eastAsia="zh-CN"/>
              </w:rPr>
            </w:r>
            <w:r/>
          </w:p>
          <w:p>
            <w:pPr>
              <w:pStyle w:val="839"/>
              <w:jc w:val="center"/>
              <w:spacing w:line="32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pStyle w:val="839"/>
              <w:jc w:val="center"/>
              <w:spacing w:line="32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pStyle w:val="839"/>
              <w:jc w:val="center"/>
              <w:spacing w:line="32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pStyle w:val="839"/>
              <w:jc w:val="center"/>
              <w:spacing w:line="32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pStyle w:val="839"/>
              <w:jc w:val="center"/>
              <w:spacing w:line="32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pStyle w:val="839"/>
              <w:jc w:val="center"/>
              <w:spacing w:line="32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pStyle w:val="839"/>
              <w:jc w:val="center"/>
              <w:spacing w:line="32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pStyle w:val="839"/>
              <w:jc w:val="both"/>
              <w:spacing w:line="320" w:lineRule="exact"/>
              <w:rPr>
                <w:rFonts w:ascii="宋体" w:hAnsi="宋体" w:cs="宋体"/>
                <w:color w:val="000000"/>
                <w:sz w:val="22"/>
                <w:szCs w:val="22"/>
                <w:highlight w:val="none"/>
              </w:rPr>
            </w:pPr>
            <w:r>
              <w:rPr>
                <w:rFonts w:ascii="宋体" w:hAnsi="宋体" w:cs="宋体"/>
                <w:color w:val="000000"/>
                <w:sz w:val="22"/>
                <w:szCs w:val="22"/>
                <w:highlight w:val="none"/>
              </w:rPr>
            </w:r>
            <w:r/>
          </w:p>
        </w:tc>
        <w:tc>
          <w:tcPr>
            <w:tcW w:w="735" w:type="dxa"/>
            <w:vAlign w:val="center"/>
            <w:textDirection w:val="lrTb"/>
            <w:noWrap w:val="false"/>
          </w:tcPr>
          <w:p>
            <w:pPr>
              <w:pStyle w:val="839"/>
              <w:jc w:val="center"/>
              <w:spacing w:line="320" w:lineRule="exact"/>
              <w:rPr>
                <w:rFonts w:ascii="宋体" w:hAnsi="宋体" w:cs="宋体"/>
                <w:color w:val="000000"/>
                <w:sz w:val="22"/>
                <w:szCs w:val="22"/>
                <w:highlight w:val="none"/>
              </w:rPr>
            </w:pPr>
            <w:r>
              <w:rPr>
                <w:rFonts w:hint="eastAsia" w:ascii="宋体" w:hAnsi="宋体" w:cs="宋体"/>
                <w:color w:val="000000"/>
                <w:sz w:val="22"/>
                <w:szCs w:val="22"/>
                <w:highlight w:val="none"/>
              </w:rPr>
              <w:t xml:space="preserve">相关</w:t>
            </w:r>
            <w:r>
              <w:rPr>
                <w:rFonts w:ascii="宋体" w:hAnsi="宋体" w:cs="宋体"/>
                <w:color w:val="000000"/>
                <w:sz w:val="22"/>
                <w:szCs w:val="22"/>
                <w:highlight w:val="none"/>
              </w:rPr>
            </w:r>
            <w:r/>
          </w:p>
          <w:p>
            <w:pPr>
              <w:pStyle w:val="839"/>
              <w:jc w:val="center"/>
              <w:spacing w:line="320" w:lineRule="exact"/>
              <w:rPr>
                <w:rFonts w:ascii="宋体" w:hAnsi="宋体" w:cs="宋体"/>
                <w:color w:val="000000"/>
                <w:sz w:val="22"/>
                <w:szCs w:val="22"/>
                <w:highlight w:val="none"/>
              </w:rPr>
            </w:pPr>
            <w:r>
              <w:rPr>
                <w:rFonts w:hint="eastAsia" w:ascii="宋体" w:hAnsi="宋体" w:cs="宋体"/>
                <w:color w:val="000000"/>
                <w:sz w:val="22"/>
                <w:szCs w:val="22"/>
                <w:highlight w:val="none"/>
              </w:rPr>
              <w:t xml:space="preserve">业绩</w:t>
            </w:r>
            <w:r>
              <w:rPr>
                <w:rFonts w:ascii="宋体" w:hAnsi="宋体" w:cs="宋体"/>
                <w:color w:val="000000"/>
                <w:sz w:val="22"/>
                <w:szCs w:val="22"/>
                <w:highlight w:val="none"/>
              </w:rPr>
            </w:r>
            <w:r/>
          </w:p>
        </w:tc>
        <w:tc>
          <w:tcPr>
            <w:tcW w:w="760" w:type="dxa"/>
            <w:vAlign w:val="center"/>
            <w:textDirection w:val="lrTb"/>
            <w:noWrap w:val="false"/>
          </w:tcPr>
          <w:p>
            <w:pPr>
              <w:pStyle w:val="839"/>
              <w:jc w:val="center"/>
              <w:spacing w:line="320" w:lineRule="exact"/>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24</w:t>
            </w:r>
            <w:r>
              <w:rPr>
                <w:rFonts w:hint="eastAsia" w:ascii="宋体" w:hAnsi="宋体" w:cs="宋体"/>
                <w:color w:val="000000"/>
                <w:sz w:val="22"/>
                <w:szCs w:val="22"/>
                <w:highlight w:val="none"/>
              </w:rPr>
              <w:t xml:space="preserve">分</w:t>
            </w:r>
            <w:r>
              <w:rPr>
                <w:rFonts w:ascii="宋体" w:hAnsi="宋体" w:cs="宋体"/>
                <w:color w:val="000000"/>
                <w:sz w:val="22"/>
                <w:szCs w:val="22"/>
                <w:highlight w:val="none"/>
              </w:rPr>
            </w:r>
            <w:r/>
          </w:p>
        </w:tc>
        <w:tc>
          <w:tcPr>
            <w:tcW w:w="7472" w:type="dxa"/>
            <w:vAlign w:val="center"/>
            <w:textDirection w:val="lrTb"/>
            <w:noWrap w:val="false"/>
          </w:tcPr>
          <w:p>
            <w:pPr>
              <w:pStyle w:val="839"/>
              <w:ind w:firstLine="440"/>
              <w:spacing w:line="320" w:lineRule="exact"/>
              <w:rPr>
                <w:rFonts w:ascii="宋体" w:hAnsi="宋体" w:cs="宋体"/>
                <w:color w:val="000000"/>
                <w:sz w:val="22"/>
                <w:szCs w:val="22"/>
                <w:highlight w:val="none"/>
              </w:rPr>
            </w:pPr>
            <w:r>
              <w:rPr>
                <w:rFonts w:hint="eastAsia" w:ascii="宋体" w:hAnsi="宋体" w:cs="宋体"/>
                <w:color w:val="000000"/>
                <w:sz w:val="22"/>
                <w:szCs w:val="22"/>
                <w:highlight w:val="none"/>
              </w:rPr>
              <w:t xml:space="preserve">自202</w:t>
            </w: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rPr>
              <w:t xml:space="preserve">年1月1日以来</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以合同签订时间为准）</w:t>
            </w:r>
            <w:r>
              <w:rPr>
                <w:rFonts w:hint="eastAsia" w:ascii="宋体" w:hAnsi="宋体" w:cs="宋体"/>
                <w:color w:val="000000"/>
                <w:sz w:val="22"/>
                <w:szCs w:val="22"/>
                <w:highlight w:val="none"/>
              </w:rPr>
              <w:t xml:space="preserve">承担过年度国土变更及日常变更类项目，每有1个得</w:t>
            </w: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rPr>
              <w:t xml:space="preserve">分，最高得</w:t>
            </w:r>
            <w:r>
              <w:rPr>
                <w:rFonts w:hint="eastAsia" w:ascii="宋体" w:hAnsi="宋体" w:cs="宋体"/>
                <w:color w:val="000000"/>
                <w:sz w:val="22"/>
                <w:szCs w:val="22"/>
                <w:highlight w:val="none"/>
                <w:lang w:val="en-US" w:eastAsia="zh-CN"/>
              </w:rPr>
              <w:t xml:space="preserve">24</w:t>
            </w:r>
            <w:r>
              <w:rPr>
                <w:rFonts w:hint="eastAsia" w:ascii="宋体" w:hAnsi="宋体" w:cs="宋体"/>
                <w:color w:val="000000"/>
                <w:sz w:val="22"/>
                <w:szCs w:val="22"/>
                <w:highlight w:val="none"/>
              </w:rPr>
              <w:t xml:space="preserve">分。</w:t>
            </w:r>
            <w:r>
              <w:rPr>
                <w:rFonts w:ascii="宋体" w:hAnsi="宋体" w:cs="宋体"/>
                <w:color w:val="000000"/>
                <w:sz w:val="22"/>
                <w:szCs w:val="22"/>
                <w:highlight w:val="none"/>
              </w:rPr>
            </w:r>
            <w:r/>
          </w:p>
          <w:p>
            <w:pPr>
              <w:pStyle w:val="853"/>
              <w:ind w:firstLine="442"/>
              <w:jc w:val="left"/>
              <w:spacing w:line="320" w:lineRule="exact"/>
              <w:rPr>
                <w:rFonts w:hAnsi="宋体" w:cs="宋体"/>
                <w:b/>
                <w:color w:val="000000"/>
                <w:sz w:val="22"/>
                <w:szCs w:val="22"/>
                <w:highlight w:val="none"/>
              </w:rPr>
            </w:pPr>
            <w:r>
              <w:rPr>
                <w:rFonts w:hint="eastAsia" w:hAnsi="宋体" w:cs="宋体"/>
                <w:b/>
                <w:color w:val="000000"/>
                <w:sz w:val="22"/>
                <w:szCs w:val="22"/>
                <w:highlight w:val="none"/>
              </w:rPr>
              <w:t xml:space="preserve">注：上述业绩以甲乙双方合同签订时间为准</w:t>
            </w:r>
            <w:r>
              <w:rPr>
                <w:rFonts w:hint="eastAsia" w:hAnsi="宋体" w:cs="宋体"/>
                <w:b/>
                <w:color w:val="000000"/>
                <w:sz w:val="22"/>
                <w:szCs w:val="22"/>
                <w:highlight w:val="none"/>
                <w:lang w:eastAsia="zh-CN"/>
              </w:rPr>
              <w:t xml:space="preserve">（</w:t>
            </w:r>
            <w:r>
              <w:rPr>
                <w:rFonts w:hint="eastAsia" w:hAnsi="宋体" w:cs="宋体"/>
                <w:b/>
                <w:color w:val="000000"/>
                <w:sz w:val="22"/>
                <w:szCs w:val="22"/>
                <w:highlight w:val="none"/>
                <w:lang w:val="en-US" w:eastAsia="zh-CN"/>
              </w:rPr>
              <w:t xml:space="preserve">需体现甲乙双方名称）</w:t>
            </w:r>
            <w:r>
              <w:rPr>
                <w:rFonts w:hint="eastAsia" w:hAnsi="宋体" w:cs="宋体"/>
                <w:b/>
                <w:color w:val="000000"/>
                <w:sz w:val="22"/>
                <w:szCs w:val="22"/>
                <w:highlight w:val="none"/>
              </w:rPr>
              <w:t xml:space="preserve">。投标时提供合同原件</w:t>
            </w:r>
            <w:r>
              <w:rPr>
                <w:rFonts w:hint="eastAsia" w:hAnsi="宋体" w:cs="宋体"/>
                <w:b/>
                <w:color w:val="000000"/>
                <w:sz w:val="22"/>
                <w:szCs w:val="22"/>
                <w:highlight w:val="none"/>
                <w:lang w:val="en-US" w:eastAsia="zh-CN"/>
              </w:rPr>
              <w:t xml:space="preserve">彩色</w:t>
            </w:r>
            <w:r>
              <w:rPr>
                <w:rFonts w:hint="eastAsia" w:hAnsi="宋体" w:cs="宋体"/>
                <w:b/>
                <w:color w:val="000000"/>
                <w:sz w:val="22"/>
                <w:szCs w:val="22"/>
                <w:highlight w:val="none"/>
              </w:rPr>
              <w:t xml:space="preserve">扫描件，转包、分包无效，</w:t>
            </w:r>
            <w:r>
              <w:rPr>
                <w:rFonts w:hint="eastAsia" w:hAnsi="宋体" w:cs="宋体"/>
                <w:b/>
                <w:bCs/>
                <w:color w:val="000000"/>
                <w:sz w:val="22"/>
                <w:szCs w:val="22"/>
                <w:highlight w:val="none"/>
              </w:rPr>
              <w:t xml:space="preserve">不提供不得分。</w:t>
            </w:r>
            <w:r>
              <w:rPr>
                <w:rFonts w:hAnsi="宋体" w:cs="宋体"/>
                <w:b/>
                <w:color w:val="000000"/>
                <w:sz w:val="22"/>
                <w:szCs w:val="22"/>
                <w:highlight w:val="none"/>
              </w:rPr>
            </w:r>
            <w:r/>
          </w:p>
        </w:tc>
      </w:tr>
      <w:tr>
        <w:trPr>
          <w:trHeight w:val="1782"/>
        </w:trPr>
        <w:tc>
          <w:tcPr>
            <w:tcW w:w="846" w:type="dxa"/>
            <w:vAlign w:val="center"/>
            <w:vMerge w:val="continue"/>
            <w:textDirection w:val="lrTb"/>
            <w:noWrap w:val="false"/>
          </w:tcPr>
          <w:p>
            <w:pPr>
              <w:pStyle w:val="839"/>
              <w:jc w:val="left"/>
              <w:widowControl/>
              <w:rPr>
                <w:rFonts w:ascii="宋体" w:hAnsi="宋体" w:cs="宋体"/>
                <w:color w:val="000000"/>
                <w:sz w:val="22"/>
                <w:szCs w:val="22"/>
                <w:highlight w:val="none"/>
              </w:rPr>
            </w:pPr>
            <w:r>
              <w:rPr>
                <w:rFonts w:ascii="宋体" w:hAnsi="宋体" w:cs="宋体"/>
                <w:color w:val="000000"/>
                <w:sz w:val="22"/>
                <w:szCs w:val="22"/>
                <w:highlight w:val="none"/>
              </w:rPr>
            </w:r>
            <w:r/>
          </w:p>
        </w:tc>
        <w:tc>
          <w:tcPr>
            <w:tcW w:w="735" w:type="dxa"/>
            <w:vAlign w:val="center"/>
            <w:textDirection w:val="lrTb"/>
            <w:noWrap w:val="false"/>
          </w:tcPr>
          <w:p>
            <w:pPr>
              <w:pStyle w:val="839"/>
              <w:jc w:val="center"/>
              <w:spacing w:line="320" w:lineRule="exact"/>
              <w:rPr>
                <w:rFonts w:ascii="宋体" w:hAnsi="宋体" w:cs="宋体"/>
                <w:color w:val="000000"/>
                <w:sz w:val="22"/>
                <w:szCs w:val="22"/>
                <w:highlight w:val="none"/>
              </w:rPr>
            </w:pPr>
            <w:r>
              <w:rPr>
                <w:rFonts w:hint="eastAsia" w:ascii="宋体" w:hAnsi="宋体" w:cs="宋体"/>
                <w:color w:val="000000"/>
                <w:sz w:val="22"/>
                <w:szCs w:val="22"/>
                <w:highlight w:val="none"/>
              </w:rPr>
              <w:t xml:space="preserve">项目获</w:t>
            </w:r>
            <w:r>
              <w:rPr>
                <w:rFonts w:ascii="宋体" w:hAnsi="宋体" w:cs="宋体"/>
                <w:color w:val="000000"/>
                <w:sz w:val="22"/>
                <w:szCs w:val="22"/>
                <w:highlight w:val="none"/>
              </w:rPr>
            </w:r>
            <w:r/>
          </w:p>
          <w:p>
            <w:pPr>
              <w:pStyle w:val="839"/>
              <w:jc w:val="center"/>
              <w:spacing w:line="320" w:lineRule="exact"/>
              <w:rPr>
                <w:rFonts w:ascii="宋体" w:hAnsi="宋体" w:cs="宋体"/>
                <w:color w:val="000000"/>
                <w:sz w:val="22"/>
                <w:szCs w:val="22"/>
                <w:highlight w:val="none"/>
              </w:rPr>
            </w:pPr>
            <w:r>
              <w:rPr>
                <w:rFonts w:hint="eastAsia" w:ascii="宋体" w:hAnsi="宋体" w:cs="宋体"/>
                <w:color w:val="000000"/>
                <w:sz w:val="22"/>
                <w:szCs w:val="22"/>
                <w:highlight w:val="none"/>
              </w:rPr>
              <w:t xml:space="preserve">奖情况</w:t>
            </w:r>
            <w:r>
              <w:rPr>
                <w:rFonts w:ascii="宋体" w:hAnsi="宋体" w:cs="宋体"/>
                <w:color w:val="000000"/>
                <w:sz w:val="22"/>
                <w:szCs w:val="22"/>
                <w:highlight w:val="none"/>
              </w:rPr>
            </w:r>
            <w:r/>
          </w:p>
          <w:p>
            <w:pPr>
              <w:pStyle w:val="839"/>
              <w:jc w:val="center"/>
              <w:spacing w:line="320" w:lineRule="exact"/>
              <w:rPr>
                <w:rFonts w:ascii="宋体" w:hAnsi="宋体" w:cs="宋体"/>
                <w:color w:val="000000"/>
                <w:sz w:val="22"/>
                <w:szCs w:val="22"/>
                <w:highlight w:val="none"/>
              </w:rPr>
            </w:pPr>
            <w:r>
              <w:rPr>
                <w:rFonts w:ascii="宋体" w:hAnsi="宋体" w:cs="宋体"/>
                <w:color w:val="000000"/>
                <w:sz w:val="22"/>
                <w:szCs w:val="22"/>
                <w:highlight w:val="none"/>
              </w:rPr>
            </w:r>
            <w:r/>
          </w:p>
        </w:tc>
        <w:tc>
          <w:tcPr>
            <w:tcW w:w="760" w:type="dxa"/>
            <w:vAlign w:val="center"/>
            <w:textDirection w:val="lrTb"/>
            <w:noWrap w:val="false"/>
          </w:tcPr>
          <w:p>
            <w:pPr>
              <w:pStyle w:val="839"/>
              <w:jc w:val="center"/>
              <w:spacing w:line="320" w:lineRule="exact"/>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6</w:t>
            </w:r>
            <w:r>
              <w:rPr>
                <w:rFonts w:hint="eastAsia" w:ascii="宋体" w:hAnsi="宋体" w:cs="宋体"/>
                <w:color w:val="000000"/>
                <w:sz w:val="22"/>
                <w:szCs w:val="22"/>
                <w:highlight w:val="none"/>
              </w:rPr>
              <w:t xml:space="preserve">分</w:t>
            </w:r>
            <w:r>
              <w:rPr>
                <w:rFonts w:ascii="宋体" w:hAnsi="宋体" w:cs="宋体"/>
                <w:color w:val="000000"/>
                <w:sz w:val="22"/>
                <w:szCs w:val="22"/>
                <w:highlight w:val="none"/>
              </w:rPr>
            </w:r>
            <w:r/>
          </w:p>
        </w:tc>
        <w:tc>
          <w:tcPr>
            <w:tcW w:w="7472" w:type="dxa"/>
            <w:vAlign w:val="center"/>
            <w:textDirection w:val="lrTb"/>
            <w:noWrap w:val="false"/>
          </w:tcPr>
          <w:p>
            <w:pPr>
              <w:pStyle w:val="853"/>
              <w:ind w:firstLine="440"/>
              <w:jc w:val="left"/>
              <w:spacing w:line="32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供应商自2022年1月1日以来获得国土调查或国土变更调查类项目地理信息优秀工程奖的，省级以下，每有一项得</w:t>
            </w:r>
            <w:r>
              <w:rPr>
                <w:rFonts w:hint="eastAsia" w:hAnsi="宋体" w:cs="宋体"/>
                <w:color w:val="000000"/>
                <w:sz w:val="22"/>
                <w:szCs w:val="22"/>
                <w:highlight w:val="none"/>
                <w:lang w:val="en-US" w:eastAsia="zh-CN"/>
              </w:rPr>
              <w:t xml:space="preserve">1</w:t>
            </w:r>
            <w:r>
              <w:rPr>
                <w:rFonts w:hint="eastAsia" w:ascii="宋体" w:hAnsi="宋体" w:cs="宋体"/>
                <w:color w:val="000000"/>
                <w:sz w:val="22"/>
                <w:szCs w:val="22"/>
                <w:highlight w:val="none"/>
              </w:rPr>
              <w:t xml:space="preserve">分，省级及以上，每有一项得</w:t>
            </w:r>
            <w:r>
              <w:rPr>
                <w:rFonts w:hint="eastAsia" w:hAnsi="宋体" w:cs="宋体"/>
                <w:color w:val="000000"/>
                <w:sz w:val="22"/>
                <w:szCs w:val="22"/>
                <w:highlight w:val="none"/>
                <w:lang w:val="en-US" w:eastAsia="zh-CN"/>
              </w:rPr>
              <w:t xml:space="preserve">3</w:t>
            </w:r>
            <w:r>
              <w:rPr>
                <w:rFonts w:hint="eastAsia" w:ascii="宋体" w:hAnsi="宋体" w:cs="宋体"/>
                <w:color w:val="000000"/>
                <w:sz w:val="22"/>
                <w:szCs w:val="22"/>
                <w:highlight w:val="none"/>
              </w:rPr>
              <w:t xml:space="preserve">分，本项最高得</w:t>
            </w:r>
            <w:r>
              <w:rPr>
                <w:rFonts w:hint="eastAsia" w:hAnsi="宋体" w:cs="宋体"/>
                <w:color w:val="000000"/>
                <w:sz w:val="22"/>
                <w:szCs w:val="22"/>
                <w:highlight w:val="none"/>
                <w:lang w:val="en-US" w:eastAsia="zh-CN"/>
              </w:rPr>
              <w:t xml:space="preserve">6</w:t>
            </w:r>
            <w:r>
              <w:rPr>
                <w:rFonts w:hint="eastAsia" w:ascii="宋体" w:hAnsi="宋体" w:cs="宋体"/>
                <w:color w:val="000000"/>
                <w:sz w:val="22"/>
                <w:szCs w:val="22"/>
                <w:highlight w:val="none"/>
              </w:rPr>
              <w:t xml:space="preserve">分。</w:t>
            </w:r>
            <w:r>
              <w:rPr>
                <w:rFonts w:hint="eastAsia" w:ascii="宋体" w:hAnsi="宋体" w:cs="宋体"/>
                <w:color w:val="000000"/>
                <w:sz w:val="22"/>
                <w:szCs w:val="22"/>
                <w:highlight w:val="none"/>
              </w:rPr>
            </w:r>
            <w:r/>
          </w:p>
          <w:p>
            <w:pPr>
              <w:pStyle w:val="853"/>
              <w:ind w:firstLine="442"/>
              <w:jc w:val="left"/>
              <w:spacing w:line="320" w:lineRule="exact"/>
              <w:rPr>
                <w:rFonts w:hAnsi="宋体" w:cs="宋体"/>
                <w:b/>
                <w:bCs/>
                <w:color w:val="000000"/>
                <w:sz w:val="22"/>
                <w:szCs w:val="22"/>
                <w:highlight w:val="none"/>
              </w:rPr>
            </w:pPr>
            <w:r>
              <w:rPr>
                <w:rFonts w:hint="eastAsia" w:hAnsi="宋体" w:cs="宋体"/>
                <w:b/>
                <w:bCs/>
                <w:color w:val="000000"/>
                <w:sz w:val="22"/>
                <w:szCs w:val="22"/>
                <w:highlight w:val="none"/>
              </w:rPr>
              <w:t xml:space="preserve">注：同一项目获多项奖的按最高奖计分，不重复累计，以提供的获奖证书原件</w:t>
            </w:r>
            <w:r>
              <w:rPr>
                <w:rFonts w:hint="eastAsia" w:hAnsi="宋体" w:cs="宋体"/>
                <w:b/>
                <w:bCs/>
                <w:color w:val="000000"/>
                <w:sz w:val="22"/>
                <w:szCs w:val="22"/>
                <w:highlight w:val="none"/>
                <w:lang w:val="en-US" w:eastAsia="zh-CN"/>
              </w:rPr>
              <w:t xml:space="preserve">彩色</w:t>
            </w:r>
            <w:r>
              <w:rPr>
                <w:rFonts w:hint="eastAsia" w:hAnsi="宋体" w:cs="宋体"/>
                <w:b/>
                <w:bCs/>
                <w:color w:val="000000"/>
                <w:sz w:val="22"/>
                <w:szCs w:val="22"/>
                <w:highlight w:val="none"/>
              </w:rPr>
              <w:t xml:space="preserve">扫描件为准，不提供不得分。</w:t>
            </w:r>
            <w:r>
              <w:rPr>
                <w:rFonts w:hAnsi="宋体" w:cs="宋体"/>
                <w:b/>
                <w:bCs/>
                <w:color w:val="000000"/>
                <w:sz w:val="22"/>
                <w:szCs w:val="22"/>
                <w:highlight w:val="none"/>
              </w:rPr>
            </w:r>
            <w:r/>
          </w:p>
        </w:tc>
      </w:tr>
      <w:tr>
        <w:trPr>
          <w:trHeight w:val="90"/>
        </w:trPr>
        <w:tc>
          <w:tcPr>
            <w:tcW w:w="846" w:type="dxa"/>
            <w:vAlign w:val="center"/>
            <w:vMerge w:val="continue"/>
            <w:textDirection w:val="lrTb"/>
            <w:noWrap w:val="false"/>
          </w:tcPr>
          <w:p>
            <w:pPr>
              <w:pStyle w:val="839"/>
              <w:jc w:val="center"/>
              <w:spacing w:line="320" w:lineRule="exact"/>
              <w:rPr>
                <w:rFonts w:ascii="宋体" w:hAnsi="宋体" w:cs="宋体"/>
                <w:color w:val="000000"/>
                <w:sz w:val="22"/>
                <w:szCs w:val="22"/>
                <w:highlight w:val="none"/>
              </w:rPr>
            </w:pPr>
            <w:r>
              <w:rPr>
                <w:rFonts w:ascii="宋体" w:hAnsi="宋体" w:cs="宋体"/>
                <w:color w:val="000000"/>
                <w:sz w:val="22"/>
                <w:szCs w:val="22"/>
                <w:highlight w:val="none"/>
              </w:rPr>
            </w:r>
            <w:r/>
          </w:p>
        </w:tc>
        <w:tc>
          <w:tcPr>
            <w:tcW w:w="735" w:type="dxa"/>
            <w:vAlign w:val="center"/>
            <w:textDirection w:val="lrTb"/>
            <w:noWrap w:val="false"/>
          </w:tcPr>
          <w:p>
            <w:pPr>
              <w:pStyle w:val="839"/>
              <w:jc w:val="center"/>
              <w:spacing w:line="320" w:lineRule="exact"/>
              <w:rPr>
                <w:rFonts w:ascii="宋体" w:hAnsi="宋体" w:cs="宋体"/>
                <w:color w:val="000000"/>
                <w:sz w:val="22"/>
                <w:szCs w:val="22"/>
                <w:highlight w:val="none"/>
              </w:rPr>
            </w:pPr>
            <w:r>
              <w:rPr>
                <w:rFonts w:hint="eastAsia" w:ascii="宋体" w:hAnsi="宋体" w:cs="宋体"/>
                <w:color w:val="000000"/>
                <w:sz w:val="22"/>
                <w:szCs w:val="22"/>
                <w:highlight w:val="none"/>
              </w:rPr>
              <w:t xml:space="preserve">人员</w:t>
            </w:r>
            <w:r>
              <w:rPr>
                <w:rFonts w:ascii="宋体" w:hAnsi="宋体" w:cs="宋体"/>
                <w:color w:val="000000"/>
                <w:sz w:val="22"/>
                <w:szCs w:val="22"/>
                <w:highlight w:val="none"/>
              </w:rPr>
            </w:r>
            <w:r/>
          </w:p>
          <w:p>
            <w:pPr>
              <w:pStyle w:val="839"/>
              <w:jc w:val="center"/>
              <w:spacing w:line="320" w:lineRule="exact"/>
              <w:rPr>
                <w:rFonts w:ascii="宋体" w:hAnsi="宋体" w:cs="宋体"/>
                <w:color w:val="000000"/>
                <w:sz w:val="22"/>
                <w:szCs w:val="22"/>
                <w:highlight w:val="none"/>
              </w:rPr>
            </w:pPr>
            <w:r>
              <w:rPr>
                <w:rFonts w:hint="eastAsia" w:ascii="宋体" w:hAnsi="宋体" w:cs="宋体"/>
                <w:color w:val="000000"/>
                <w:sz w:val="22"/>
                <w:szCs w:val="22"/>
                <w:highlight w:val="none"/>
              </w:rPr>
              <w:t xml:space="preserve">配置</w:t>
            </w:r>
            <w:r>
              <w:rPr>
                <w:rFonts w:ascii="宋体" w:hAnsi="宋体" w:cs="宋体"/>
                <w:color w:val="000000"/>
                <w:sz w:val="22"/>
                <w:szCs w:val="22"/>
                <w:highlight w:val="none"/>
              </w:rPr>
            </w:r>
            <w:r/>
          </w:p>
        </w:tc>
        <w:tc>
          <w:tcPr>
            <w:tcW w:w="760" w:type="dxa"/>
            <w:vAlign w:val="center"/>
            <w:textDirection w:val="lrTb"/>
            <w:noWrap w:val="false"/>
          </w:tcPr>
          <w:p>
            <w:pPr>
              <w:pStyle w:val="839"/>
              <w:jc w:val="center"/>
              <w:spacing w:line="320" w:lineRule="exact"/>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20</w:t>
            </w:r>
            <w:r>
              <w:rPr>
                <w:rFonts w:hint="eastAsia" w:ascii="宋体" w:hAnsi="宋体" w:cs="宋体"/>
                <w:color w:val="000000"/>
                <w:sz w:val="22"/>
                <w:szCs w:val="22"/>
                <w:highlight w:val="none"/>
              </w:rPr>
              <w:t xml:space="preserve">分</w:t>
            </w:r>
            <w:r>
              <w:rPr>
                <w:rFonts w:ascii="宋体" w:hAnsi="宋体" w:cs="宋体"/>
                <w:color w:val="000000"/>
                <w:sz w:val="22"/>
                <w:szCs w:val="22"/>
                <w:highlight w:val="none"/>
              </w:rPr>
            </w:r>
            <w:r/>
          </w:p>
        </w:tc>
        <w:tc>
          <w:tcPr>
            <w:tcW w:w="7472" w:type="dxa"/>
            <w:vAlign w:val="center"/>
            <w:textDirection w:val="lrTb"/>
            <w:noWrap w:val="false"/>
          </w:tcPr>
          <w:p>
            <w:pPr>
              <w:pStyle w:val="839"/>
              <w:spacing w:line="320" w:lineRule="exact"/>
              <w:rPr>
                <w:rFonts w:ascii="宋体" w:hAnsi="宋体" w:cs="宋体"/>
                <w:color w:val="000000"/>
                <w:sz w:val="22"/>
                <w:szCs w:val="22"/>
                <w:highlight w:val="none"/>
              </w:rPr>
            </w:pPr>
            <w:r>
              <w:rPr>
                <w:rFonts w:hint="eastAsia" w:ascii="宋体" w:hAnsi="宋体" w:cs="宋体"/>
                <w:color w:val="000000"/>
                <w:sz w:val="22"/>
                <w:szCs w:val="22"/>
                <w:highlight w:val="none"/>
              </w:rPr>
              <w:t xml:space="preserve">拟投入本项目人员情况：</w:t>
            </w:r>
            <w:r>
              <w:rPr>
                <w:rFonts w:ascii="宋体" w:hAnsi="宋体" w:cs="宋体"/>
                <w:color w:val="000000"/>
                <w:sz w:val="22"/>
                <w:szCs w:val="22"/>
                <w:highlight w:val="none"/>
              </w:rPr>
            </w:r>
            <w:r/>
          </w:p>
          <w:p>
            <w:pPr>
              <w:pStyle w:val="839"/>
              <w:ind w:firstLine="440"/>
              <w:spacing w:line="320" w:lineRule="exact"/>
              <w:rPr>
                <w:rFonts w:hint="eastAsia" w:ascii="宋体" w:hAnsi="宋体" w:cs="宋体"/>
                <w:b w:val="0"/>
                <w:bCs/>
                <w:color w:val="000000"/>
                <w:sz w:val="22"/>
                <w:szCs w:val="22"/>
                <w:highlight w:val="none"/>
              </w:rPr>
            </w:pPr>
            <w:r>
              <w:rPr>
                <w:rFonts w:hint="eastAsia" w:ascii="宋体" w:hAnsi="宋体" w:cs="宋体"/>
                <w:b w:val="0"/>
                <w:bCs/>
                <w:color w:val="000000"/>
                <w:sz w:val="22"/>
                <w:szCs w:val="22"/>
                <w:highlight w:val="none"/>
              </w:rPr>
              <w:t xml:space="preserve">1．项目负责人具有</w:t>
            </w:r>
            <w:r>
              <w:rPr>
                <w:rFonts w:hint="eastAsia" w:ascii="宋体" w:hAnsi="宋体" w:cs="宋体"/>
                <w:b w:val="0"/>
                <w:bCs/>
                <w:color w:val="000000"/>
                <w:sz w:val="22"/>
                <w:szCs w:val="22"/>
                <w:highlight w:val="none"/>
                <w:lang w:eastAsia="zh-CN"/>
              </w:rPr>
              <w:t xml:space="preserve">测绘类</w:t>
            </w:r>
            <w:r>
              <w:rPr>
                <w:rFonts w:hint="eastAsia" w:ascii="宋体" w:hAnsi="宋体" w:cs="宋体"/>
                <w:b w:val="0"/>
                <w:bCs/>
                <w:color w:val="000000"/>
                <w:sz w:val="22"/>
                <w:szCs w:val="22"/>
                <w:highlight w:val="none"/>
              </w:rPr>
              <w:t xml:space="preserve">高级工程师</w:t>
            </w:r>
            <w:r>
              <w:rPr>
                <w:rFonts w:hint="eastAsia" w:ascii="宋体" w:hAnsi="宋体" w:cs="宋体"/>
                <w:b w:val="0"/>
                <w:bCs/>
                <w:color w:val="000000"/>
                <w:sz w:val="22"/>
                <w:szCs w:val="22"/>
                <w:highlight w:val="none"/>
                <w:lang w:eastAsia="zh-CN"/>
              </w:rPr>
              <w:t xml:space="preserve">及以上</w:t>
            </w:r>
            <w:r>
              <w:rPr>
                <w:rFonts w:hint="eastAsia" w:ascii="宋体" w:hAnsi="宋体" w:cs="宋体"/>
                <w:b w:val="0"/>
                <w:bCs/>
                <w:color w:val="000000"/>
                <w:sz w:val="22"/>
                <w:szCs w:val="22"/>
                <w:highlight w:val="none"/>
              </w:rPr>
              <w:t xml:space="preserve">职称</w:t>
            </w:r>
            <w:r>
              <w:rPr>
                <w:rFonts w:hint="eastAsia" w:ascii="宋体" w:hAnsi="宋体" w:cs="宋体"/>
                <w:b w:val="0"/>
                <w:bCs/>
                <w:color w:val="000000"/>
                <w:sz w:val="22"/>
                <w:szCs w:val="22"/>
                <w:highlight w:val="none"/>
                <w:lang w:val="en-US" w:eastAsia="zh-CN"/>
              </w:rPr>
              <w:t xml:space="preserve">的得3分</w:t>
            </w:r>
            <w:r>
              <w:rPr>
                <w:rFonts w:hint="eastAsia" w:ascii="宋体" w:hAnsi="宋体" w:cs="宋体"/>
                <w:b w:val="0"/>
                <w:bCs/>
                <w:color w:val="000000"/>
                <w:sz w:val="22"/>
                <w:szCs w:val="22"/>
                <w:highlight w:val="none"/>
              </w:rPr>
              <w:t xml:space="preserve">、</w:t>
            </w:r>
            <w:r>
              <w:rPr>
                <w:rFonts w:hint="eastAsia" w:ascii="宋体" w:hAnsi="宋体" w:cs="宋体"/>
                <w:b w:val="0"/>
                <w:bCs/>
                <w:color w:val="000000"/>
                <w:sz w:val="22"/>
                <w:szCs w:val="22"/>
                <w:highlight w:val="none"/>
                <w:lang w:val="en-US" w:eastAsia="zh-CN"/>
              </w:rPr>
              <w:t xml:space="preserve">具有</w:t>
            </w:r>
            <w:r>
              <w:rPr>
                <w:rFonts w:hint="eastAsia" w:ascii="宋体" w:hAnsi="宋体" w:cs="宋体"/>
                <w:b w:val="0"/>
                <w:bCs/>
                <w:color w:val="000000"/>
                <w:sz w:val="22"/>
                <w:szCs w:val="22"/>
                <w:highlight w:val="none"/>
              </w:rPr>
              <w:t xml:space="preserve">注册测绘师</w:t>
            </w:r>
            <w:r>
              <w:rPr>
                <w:rFonts w:hint="eastAsia" w:ascii="宋体" w:hAnsi="宋体" w:cs="宋体"/>
                <w:b w:val="0"/>
                <w:bCs/>
                <w:color w:val="000000"/>
                <w:sz w:val="22"/>
                <w:szCs w:val="22"/>
                <w:highlight w:val="none"/>
                <w:lang w:val="en-US" w:eastAsia="zh-CN"/>
              </w:rPr>
              <w:t xml:space="preserve">的得3分，具有</w:t>
            </w:r>
            <w:r>
              <w:rPr>
                <w:rFonts w:hint="eastAsia" w:ascii="宋体" w:hAnsi="宋体" w:cs="宋体"/>
                <w:b w:val="0"/>
                <w:bCs/>
                <w:color w:val="000000"/>
                <w:sz w:val="22"/>
                <w:szCs w:val="22"/>
                <w:highlight w:val="none"/>
                <w:lang w:eastAsia="zh-CN"/>
              </w:rPr>
              <w:t xml:space="preserve">省级以上自然资源行政主管部门涉密培训合格</w:t>
            </w:r>
            <w:r>
              <w:rPr>
                <w:rFonts w:hint="eastAsia" w:ascii="宋体" w:hAnsi="宋体" w:cs="宋体"/>
                <w:b w:val="0"/>
                <w:bCs/>
                <w:color w:val="000000"/>
                <w:sz w:val="22"/>
                <w:szCs w:val="22"/>
                <w:highlight w:val="none"/>
              </w:rPr>
              <w:t xml:space="preserve">证书的</w:t>
            </w:r>
            <w:r>
              <w:rPr>
                <w:rFonts w:hint="eastAsia" w:ascii="宋体" w:hAnsi="宋体" w:cs="宋体"/>
                <w:b w:val="0"/>
                <w:bCs/>
                <w:color w:val="000000"/>
                <w:sz w:val="22"/>
                <w:szCs w:val="22"/>
                <w:highlight w:val="none"/>
                <w:lang w:val="en-US" w:eastAsia="zh-CN"/>
              </w:rPr>
              <w:t xml:space="preserve">得3分，本项最高</w:t>
            </w:r>
            <w:r>
              <w:rPr>
                <w:rFonts w:hint="eastAsia" w:ascii="宋体" w:hAnsi="宋体" w:cs="宋体"/>
                <w:b w:val="0"/>
                <w:bCs/>
                <w:color w:val="000000"/>
                <w:sz w:val="22"/>
                <w:szCs w:val="22"/>
                <w:highlight w:val="none"/>
              </w:rPr>
              <w:t xml:space="preserve">得</w:t>
            </w:r>
            <w:r>
              <w:rPr>
                <w:rFonts w:hint="eastAsia" w:ascii="宋体" w:hAnsi="宋体" w:cs="宋体"/>
                <w:b w:val="0"/>
                <w:bCs/>
                <w:color w:val="000000"/>
                <w:sz w:val="22"/>
                <w:szCs w:val="22"/>
                <w:highlight w:val="none"/>
                <w:lang w:val="en-US" w:eastAsia="zh-CN"/>
              </w:rPr>
              <w:t xml:space="preserve">9</w:t>
            </w:r>
            <w:r>
              <w:rPr>
                <w:rFonts w:hint="eastAsia" w:ascii="宋体" w:hAnsi="宋体" w:cs="宋体"/>
                <w:b w:val="0"/>
                <w:bCs/>
                <w:color w:val="000000"/>
                <w:sz w:val="22"/>
                <w:szCs w:val="22"/>
                <w:highlight w:val="none"/>
              </w:rPr>
              <w:t xml:space="preserve">分。</w:t>
            </w:r>
            <w:r>
              <w:rPr>
                <w:rFonts w:hint="eastAsia" w:ascii="宋体" w:hAnsi="宋体" w:cs="宋体"/>
                <w:b w:val="0"/>
                <w:bCs/>
                <w:color w:val="000000"/>
                <w:sz w:val="22"/>
                <w:szCs w:val="22"/>
                <w:highlight w:val="none"/>
              </w:rPr>
            </w:r>
            <w:r/>
          </w:p>
          <w:p>
            <w:pPr>
              <w:pStyle w:val="839"/>
              <w:ind w:firstLine="440"/>
              <w:spacing w:line="320" w:lineRule="exact"/>
              <w:rPr>
                <w:rFonts w:hint="eastAsia" w:ascii="宋体" w:hAnsi="宋体" w:cs="宋体"/>
                <w:b w:val="0"/>
                <w:bCs/>
                <w:color w:val="000000"/>
                <w:sz w:val="22"/>
                <w:szCs w:val="22"/>
                <w:highlight w:val="none"/>
                <w:lang w:eastAsia="zh-CN"/>
              </w:rPr>
            </w:pPr>
            <w:r>
              <w:rPr>
                <w:rFonts w:hint="eastAsia" w:ascii="宋体" w:hAnsi="宋体" w:cs="宋体"/>
                <w:b w:val="0"/>
                <w:bCs/>
                <w:color w:val="000000"/>
                <w:sz w:val="22"/>
                <w:szCs w:val="22"/>
                <w:highlight w:val="none"/>
              </w:rPr>
              <w:t xml:space="preserve">2．技术负责人（除项目负责人</w:t>
            </w:r>
            <w:r>
              <w:rPr>
                <w:rFonts w:hint="eastAsia" w:ascii="宋体" w:hAnsi="宋体" w:cs="宋体"/>
                <w:b w:val="0"/>
                <w:bCs/>
                <w:color w:val="000000"/>
                <w:sz w:val="22"/>
                <w:szCs w:val="22"/>
                <w:highlight w:val="none"/>
                <w:lang w:val="en-US" w:eastAsia="zh-CN"/>
              </w:rPr>
              <w:t xml:space="preserve">外）</w:t>
            </w:r>
            <w:r>
              <w:rPr>
                <w:rFonts w:hint="eastAsia" w:ascii="宋体" w:hAnsi="宋体" w:cs="宋体"/>
                <w:b w:val="0"/>
                <w:bCs/>
                <w:color w:val="000000"/>
                <w:sz w:val="22"/>
                <w:szCs w:val="22"/>
                <w:highlight w:val="none"/>
              </w:rPr>
              <w:t xml:space="preserve">具有</w:t>
            </w:r>
            <w:r>
              <w:rPr>
                <w:rFonts w:hint="eastAsia" w:ascii="宋体" w:hAnsi="宋体" w:cs="宋体"/>
                <w:b w:val="0"/>
                <w:bCs/>
                <w:color w:val="000000"/>
                <w:sz w:val="22"/>
                <w:szCs w:val="22"/>
                <w:highlight w:val="none"/>
                <w:lang w:eastAsia="zh-CN"/>
              </w:rPr>
              <w:t xml:space="preserve">测绘类</w:t>
            </w:r>
            <w:r>
              <w:rPr>
                <w:rFonts w:hint="eastAsia" w:ascii="宋体" w:hAnsi="宋体" w:cs="宋体"/>
                <w:b w:val="0"/>
                <w:bCs/>
                <w:color w:val="000000"/>
                <w:sz w:val="22"/>
                <w:szCs w:val="22"/>
                <w:highlight w:val="none"/>
              </w:rPr>
              <w:t xml:space="preserve">高级工程师</w:t>
            </w:r>
            <w:r>
              <w:rPr>
                <w:rFonts w:hint="eastAsia" w:ascii="宋体" w:hAnsi="宋体" w:cs="宋体"/>
                <w:b w:val="0"/>
                <w:bCs/>
                <w:color w:val="000000"/>
                <w:sz w:val="22"/>
                <w:szCs w:val="22"/>
                <w:highlight w:val="none"/>
                <w:lang w:eastAsia="zh-CN"/>
              </w:rPr>
              <w:t xml:space="preserve">及以上</w:t>
            </w:r>
            <w:r>
              <w:rPr>
                <w:rFonts w:hint="eastAsia" w:ascii="宋体" w:hAnsi="宋体" w:cs="宋体"/>
                <w:b w:val="0"/>
                <w:bCs/>
                <w:color w:val="000000"/>
                <w:sz w:val="22"/>
                <w:szCs w:val="22"/>
                <w:highlight w:val="none"/>
              </w:rPr>
              <w:t xml:space="preserve">职称</w:t>
            </w:r>
            <w:r>
              <w:rPr>
                <w:rFonts w:hint="eastAsia" w:ascii="宋体" w:hAnsi="宋体" w:cs="宋体"/>
                <w:b w:val="0"/>
                <w:bCs/>
                <w:color w:val="000000"/>
                <w:sz w:val="22"/>
                <w:szCs w:val="22"/>
                <w:highlight w:val="none"/>
                <w:lang w:val="en-US" w:eastAsia="zh-CN"/>
              </w:rPr>
              <w:t xml:space="preserve">的得2分</w:t>
            </w:r>
            <w:r>
              <w:rPr>
                <w:rFonts w:hint="eastAsia" w:ascii="宋体" w:hAnsi="宋体" w:cs="宋体"/>
                <w:b w:val="0"/>
                <w:bCs/>
                <w:color w:val="000000"/>
                <w:sz w:val="22"/>
                <w:szCs w:val="22"/>
                <w:highlight w:val="none"/>
                <w:lang w:eastAsia="zh-CN"/>
              </w:rPr>
              <w:t xml:space="preserve">，</w:t>
            </w:r>
            <w:r>
              <w:rPr>
                <w:rFonts w:hint="eastAsia" w:ascii="宋体" w:hAnsi="宋体" w:cs="宋体"/>
                <w:b w:val="0"/>
                <w:bCs/>
                <w:color w:val="000000"/>
                <w:sz w:val="22"/>
                <w:szCs w:val="22"/>
                <w:highlight w:val="none"/>
                <w:lang w:val="en-US" w:eastAsia="zh-CN"/>
              </w:rPr>
              <w:t xml:space="preserve">具有</w:t>
            </w:r>
            <w:r>
              <w:rPr>
                <w:rFonts w:hint="eastAsia" w:ascii="宋体" w:hAnsi="宋体" w:cs="宋体"/>
                <w:b w:val="0"/>
                <w:bCs/>
                <w:color w:val="000000"/>
                <w:sz w:val="22"/>
                <w:szCs w:val="22"/>
                <w:highlight w:val="none"/>
              </w:rPr>
              <w:t xml:space="preserve">注册测绘师资格证书的</w:t>
            </w:r>
            <w:r>
              <w:rPr>
                <w:rFonts w:hint="eastAsia" w:ascii="宋体" w:hAnsi="宋体" w:cs="宋体"/>
                <w:b w:val="0"/>
                <w:bCs/>
                <w:color w:val="000000"/>
                <w:sz w:val="22"/>
                <w:szCs w:val="22"/>
                <w:highlight w:val="none"/>
                <w:lang w:val="en-US" w:eastAsia="zh-CN"/>
              </w:rPr>
              <w:t xml:space="preserve">得2分，本项最高</w:t>
            </w:r>
            <w:r>
              <w:rPr>
                <w:rFonts w:hint="eastAsia" w:ascii="宋体" w:hAnsi="宋体" w:cs="宋体"/>
                <w:b w:val="0"/>
                <w:bCs/>
                <w:color w:val="000000"/>
                <w:sz w:val="22"/>
                <w:szCs w:val="22"/>
                <w:highlight w:val="none"/>
              </w:rPr>
              <w:t xml:space="preserve">得</w:t>
            </w:r>
            <w:r>
              <w:rPr>
                <w:rFonts w:hint="eastAsia" w:ascii="宋体" w:hAnsi="宋体" w:cs="宋体"/>
                <w:b w:val="0"/>
                <w:bCs/>
                <w:color w:val="000000"/>
                <w:sz w:val="22"/>
                <w:szCs w:val="22"/>
                <w:highlight w:val="none"/>
                <w:lang w:val="en-US" w:eastAsia="zh-CN"/>
              </w:rPr>
              <w:t xml:space="preserve">4</w:t>
            </w:r>
            <w:r>
              <w:rPr>
                <w:rFonts w:hint="eastAsia" w:ascii="宋体" w:hAnsi="宋体" w:cs="宋体"/>
                <w:b w:val="0"/>
                <w:bCs/>
                <w:color w:val="000000"/>
                <w:sz w:val="22"/>
                <w:szCs w:val="22"/>
                <w:highlight w:val="none"/>
              </w:rPr>
              <w:t xml:space="preserve">分。</w:t>
            </w:r>
            <w:r>
              <w:rPr>
                <w:rFonts w:hint="eastAsia" w:ascii="宋体" w:hAnsi="宋体" w:cs="宋体"/>
                <w:b w:val="0"/>
                <w:bCs/>
                <w:color w:val="000000"/>
                <w:sz w:val="22"/>
                <w:szCs w:val="22"/>
                <w:highlight w:val="none"/>
                <w:lang w:eastAsia="zh-CN"/>
              </w:rPr>
            </w:r>
            <w:r/>
          </w:p>
          <w:p>
            <w:pPr>
              <w:pStyle w:val="839"/>
              <w:ind w:firstLine="440"/>
              <w:spacing w:line="320" w:lineRule="exact"/>
              <w:rPr>
                <w:rFonts w:hint="eastAsia" w:ascii="宋体" w:hAnsi="宋体" w:cs="宋体"/>
                <w:b w:val="0"/>
                <w:bCs/>
                <w:color w:val="000000"/>
                <w:sz w:val="22"/>
                <w:szCs w:val="22"/>
                <w:highlight w:val="none"/>
                <w:lang w:eastAsia="zh-CN"/>
              </w:rPr>
            </w:pPr>
            <w:r>
              <w:rPr>
                <w:rFonts w:hint="eastAsia" w:ascii="宋体" w:hAnsi="宋体" w:cs="宋体"/>
                <w:b w:val="0"/>
                <w:bCs/>
                <w:color w:val="000000"/>
                <w:sz w:val="22"/>
                <w:szCs w:val="22"/>
                <w:highlight w:val="none"/>
              </w:rPr>
              <w:t xml:space="preserve">3．质检人员中（除项目负责人、技术负责人外</w:t>
            </w:r>
            <w:r>
              <w:rPr>
                <w:rFonts w:hint="eastAsia" w:ascii="宋体" w:hAnsi="宋体" w:cs="宋体"/>
                <w:b w:val="0"/>
                <w:bCs/>
                <w:color w:val="000000"/>
                <w:sz w:val="22"/>
                <w:szCs w:val="22"/>
                <w:highlight w:val="none"/>
                <w:lang w:eastAsia="zh-CN"/>
              </w:rPr>
              <w:t xml:space="preserve">）具有测绘地理信息质检人员培训合格证书人员的</w:t>
            </w:r>
            <w:r>
              <w:rPr>
                <w:rFonts w:hint="eastAsia" w:ascii="宋体" w:hAnsi="宋体" w:cs="宋体"/>
                <w:b w:val="0"/>
                <w:bCs/>
                <w:color w:val="000000"/>
                <w:sz w:val="22"/>
                <w:szCs w:val="22"/>
                <w:highlight w:val="none"/>
                <w:lang w:val="en-US" w:eastAsia="zh-CN"/>
              </w:rPr>
              <w:t xml:space="preserve">达5人及以上</w:t>
            </w:r>
            <w:r>
              <w:rPr>
                <w:rFonts w:hint="eastAsia" w:ascii="宋体" w:hAnsi="宋体" w:cs="宋体"/>
                <w:b w:val="0"/>
                <w:bCs/>
                <w:color w:val="000000"/>
                <w:sz w:val="22"/>
                <w:szCs w:val="22"/>
                <w:highlight w:val="none"/>
                <w:lang w:eastAsia="zh-CN"/>
              </w:rPr>
              <w:t xml:space="preserve">得</w:t>
            </w:r>
            <w:r>
              <w:rPr>
                <w:rFonts w:hint="eastAsia" w:ascii="宋体" w:hAnsi="宋体" w:cs="宋体"/>
                <w:b w:val="0"/>
                <w:bCs/>
                <w:color w:val="000000"/>
                <w:sz w:val="22"/>
                <w:szCs w:val="22"/>
                <w:highlight w:val="none"/>
                <w:lang w:val="en-US" w:eastAsia="zh-CN"/>
              </w:rPr>
              <w:t xml:space="preserve">3</w:t>
            </w:r>
            <w:r>
              <w:rPr>
                <w:rFonts w:hint="eastAsia" w:ascii="宋体" w:hAnsi="宋体" w:cs="宋体"/>
                <w:b w:val="0"/>
                <w:bCs/>
                <w:color w:val="000000"/>
                <w:sz w:val="22"/>
                <w:szCs w:val="22"/>
                <w:highlight w:val="none"/>
                <w:lang w:eastAsia="zh-CN"/>
              </w:rPr>
              <w:t xml:space="preserve">分，</w:t>
            </w:r>
            <w:r>
              <w:rPr>
                <w:rFonts w:hint="eastAsia" w:ascii="宋体" w:hAnsi="宋体" w:cs="宋体"/>
                <w:b w:val="0"/>
                <w:bCs/>
                <w:color w:val="000000"/>
                <w:sz w:val="22"/>
                <w:szCs w:val="22"/>
                <w:highlight w:val="none"/>
                <w:lang w:val="en-US" w:eastAsia="zh-CN"/>
              </w:rPr>
              <w:t xml:space="preserve">不足5人不得分，本项最高</w:t>
            </w:r>
            <w:r>
              <w:rPr>
                <w:rFonts w:hint="eastAsia" w:ascii="宋体" w:hAnsi="宋体" w:cs="宋体"/>
                <w:b w:val="0"/>
                <w:bCs/>
                <w:color w:val="000000"/>
                <w:sz w:val="22"/>
                <w:szCs w:val="22"/>
                <w:highlight w:val="none"/>
              </w:rPr>
              <w:t xml:space="preserve">得</w:t>
            </w:r>
            <w:r>
              <w:rPr>
                <w:rFonts w:hint="eastAsia" w:ascii="宋体" w:hAnsi="宋体" w:cs="宋体"/>
                <w:b w:val="0"/>
                <w:bCs/>
                <w:color w:val="000000"/>
                <w:sz w:val="22"/>
                <w:szCs w:val="22"/>
                <w:highlight w:val="none"/>
                <w:lang w:val="en-US" w:eastAsia="zh-CN"/>
              </w:rPr>
              <w:t xml:space="preserve">3</w:t>
            </w:r>
            <w:r>
              <w:rPr>
                <w:rFonts w:hint="eastAsia" w:ascii="宋体" w:hAnsi="宋体" w:cs="宋体"/>
                <w:b w:val="0"/>
                <w:bCs/>
                <w:color w:val="000000"/>
                <w:sz w:val="22"/>
                <w:szCs w:val="22"/>
                <w:highlight w:val="none"/>
              </w:rPr>
              <w:t xml:space="preserve">分。</w:t>
            </w:r>
            <w:r>
              <w:rPr>
                <w:rFonts w:hint="eastAsia" w:ascii="宋体" w:hAnsi="宋体" w:cs="宋体"/>
                <w:b w:val="0"/>
                <w:bCs/>
                <w:color w:val="000000"/>
                <w:sz w:val="22"/>
                <w:szCs w:val="22"/>
                <w:highlight w:val="none"/>
                <w:lang w:eastAsia="zh-CN"/>
              </w:rPr>
            </w:r>
            <w:r/>
          </w:p>
          <w:p>
            <w:pPr>
              <w:pStyle w:val="839"/>
              <w:ind w:firstLine="440"/>
              <w:spacing w:line="320" w:lineRule="exact"/>
              <w:rPr>
                <w:rFonts w:hint="eastAsia" w:ascii="宋体" w:hAnsi="宋体" w:cs="宋体"/>
                <w:b w:val="0"/>
                <w:bCs/>
                <w:color w:val="000000"/>
                <w:sz w:val="22"/>
                <w:szCs w:val="22"/>
                <w:highlight w:val="none"/>
              </w:rPr>
            </w:pPr>
            <w:r>
              <w:rPr>
                <w:rFonts w:hint="eastAsia" w:ascii="宋体" w:hAnsi="宋体" w:cs="宋体"/>
                <w:b w:val="0"/>
                <w:bCs/>
                <w:color w:val="000000"/>
                <w:sz w:val="22"/>
                <w:szCs w:val="22"/>
                <w:highlight w:val="none"/>
                <w:lang w:eastAsia="zh-CN"/>
              </w:rPr>
              <w:t xml:space="preserve">4．项目组人员中（除项目负责人、技术负责人、质检人员外）具</w:t>
            </w:r>
            <w:r>
              <w:rPr>
                <w:rFonts w:hint="eastAsia" w:ascii="宋体" w:hAnsi="宋体" w:cs="宋体"/>
                <w:b w:val="0"/>
                <w:bCs/>
                <w:color w:val="000000"/>
                <w:sz w:val="22"/>
                <w:szCs w:val="22"/>
                <w:highlight w:val="none"/>
              </w:rPr>
              <w:t xml:space="preserve">有中级及以上工程师达10人及以上的得</w:t>
            </w:r>
            <w:r>
              <w:rPr>
                <w:rFonts w:hint="eastAsia" w:ascii="宋体" w:hAnsi="宋体" w:cs="宋体"/>
                <w:b w:val="0"/>
                <w:bCs/>
                <w:color w:val="000000"/>
                <w:sz w:val="22"/>
                <w:szCs w:val="22"/>
                <w:highlight w:val="none"/>
                <w:lang w:val="en-US" w:eastAsia="zh-CN"/>
              </w:rPr>
              <w:t xml:space="preserve">4</w:t>
            </w:r>
            <w:r>
              <w:rPr>
                <w:rFonts w:hint="eastAsia" w:ascii="宋体" w:hAnsi="宋体" w:cs="宋体"/>
                <w:b w:val="0"/>
                <w:bCs/>
                <w:color w:val="000000"/>
                <w:sz w:val="22"/>
                <w:szCs w:val="22"/>
                <w:highlight w:val="none"/>
              </w:rPr>
              <w:t xml:space="preserve">分</w:t>
            </w:r>
            <w:r>
              <w:rPr>
                <w:rFonts w:hint="eastAsia" w:ascii="宋体" w:hAnsi="宋体" w:cs="宋体"/>
                <w:b w:val="0"/>
                <w:bCs/>
                <w:color w:val="000000"/>
                <w:sz w:val="22"/>
                <w:szCs w:val="22"/>
                <w:highlight w:val="none"/>
                <w:lang w:eastAsia="zh-CN"/>
              </w:rPr>
              <w:t xml:space="preserve">，</w:t>
            </w:r>
            <w:r>
              <w:rPr>
                <w:rFonts w:hint="eastAsia" w:ascii="宋体" w:hAnsi="宋体" w:cs="宋体"/>
                <w:b w:val="0"/>
                <w:bCs/>
                <w:color w:val="000000"/>
                <w:sz w:val="22"/>
                <w:szCs w:val="22"/>
                <w:highlight w:val="none"/>
                <w:lang w:val="en-US" w:eastAsia="zh-CN"/>
              </w:rPr>
              <w:t xml:space="preserve">不足10人不得分，本项最高</w:t>
            </w:r>
            <w:r>
              <w:rPr>
                <w:rFonts w:hint="eastAsia" w:ascii="宋体" w:hAnsi="宋体" w:cs="宋体"/>
                <w:b w:val="0"/>
                <w:bCs/>
                <w:color w:val="000000"/>
                <w:sz w:val="22"/>
                <w:szCs w:val="22"/>
                <w:highlight w:val="none"/>
              </w:rPr>
              <w:t xml:space="preserve">得</w:t>
            </w:r>
            <w:r>
              <w:rPr>
                <w:rFonts w:hint="eastAsia" w:ascii="宋体" w:hAnsi="宋体" w:cs="宋体"/>
                <w:b w:val="0"/>
                <w:bCs/>
                <w:color w:val="000000"/>
                <w:sz w:val="22"/>
                <w:szCs w:val="22"/>
                <w:highlight w:val="none"/>
                <w:lang w:val="en-US" w:eastAsia="zh-CN"/>
              </w:rPr>
              <w:t xml:space="preserve">4</w:t>
            </w:r>
            <w:r>
              <w:rPr>
                <w:rFonts w:hint="eastAsia" w:ascii="宋体" w:hAnsi="宋体" w:cs="宋体"/>
                <w:b w:val="0"/>
                <w:bCs/>
                <w:color w:val="000000"/>
                <w:sz w:val="22"/>
                <w:szCs w:val="22"/>
                <w:highlight w:val="none"/>
              </w:rPr>
              <w:t xml:space="preserve">分。</w:t>
            </w:r>
            <w:r>
              <w:rPr>
                <w:rFonts w:hint="eastAsia" w:ascii="宋体" w:hAnsi="宋体" w:cs="宋体"/>
                <w:b w:val="0"/>
                <w:bCs/>
                <w:color w:val="000000"/>
                <w:sz w:val="22"/>
                <w:szCs w:val="22"/>
                <w:highlight w:val="none"/>
              </w:rPr>
            </w:r>
            <w:r/>
          </w:p>
          <w:p>
            <w:pPr>
              <w:pStyle w:val="839"/>
              <w:ind w:firstLine="442"/>
              <w:spacing w:line="320" w:lineRule="exact"/>
              <w:rPr>
                <w:rFonts w:ascii="宋体" w:hAnsi="宋体" w:cs="宋体"/>
                <w:color w:val="000000"/>
                <w:sz w:val="22"/>
                <w:szCs w:val="22"/>
                <w:highlight w:val="none"/>
              </w:rPr>
            </w:pPr>
            <w:r>
              <w:rPr>
                <w:rFonts w:hint="eastAsia" w:ascii="宋体" w:hAnsi="宋体" w:cs="宋体"/>
                <w:b/>
                <w:color w:val="000000"/>
                <w:sz w:val="22"/>
                <w:szCs w:val="22"/>
                <w:highlight w:val="none"/>
              </w:rPr>
              <w:t xml:space="preserve">注：</w:t>
            </w:r>
            <w:r>
              <w:rPr>
                <w:rFonts w:hint="eastAsia" w:ascii="宋体" w:hAnsi="宋体" w:cs="宋体"/>
                <w:b/>
                <w:bCs/>
                <w:color w:val="000000"/>
                <w:sz w:val="22"/>
                <w:szCs w:val="28"/>
                <w:highlight w:val="none"/>
              </w:rPr>
              <w:t xml:space="preserve">以上人员不重复计算，提供以上人员的证书原件</w:t>
            </w:r>
            <w:r>
              <w:rPr>
                <w:rFonts w:hint="eastAsia" w:ascii="宋体" w:hAnsi="宋体" w:cs="宋体"/>
                <w:b/>
                <w:bCs/>
                <w:color w:val="000000"/>
                <w:sz w:val="22"/>
                <w:szCs w:val="28"/>
                <w:highlight w:val="none"/>
                <w:lang w:val="en-US" w:eastAsia="zh-CN"/>
              </w:rPr>
              <w:t xml:space="preserve">彩色</w:t>
            </w:r>
            <w:r>
              <w:rPr>
                <w:rFonts w:hint="eastAsia" w:ascii="宋体" w:hAnsi="宋体" w:cs="宋体"/>
                <w:b/>
                <w:bCs/>
                <w:color w:val="000000"/>
                <w:sz w:val="22"/>
                <w:szCs w:val="28"/>
                <w:highlight w:val="none"/>
              </w:rPr>
              <w:t xml:space="preserve">扫描件</w:t>
            </w:r>
            <w:r>
              <w:rPr>
                <w:rFonts w:hint="eastAsia" w:ascii="宋体" w:hAnsi="宋体" w:cs="宋体"/>
                <w:b/>
                <w:bCs/>
                <w:color w:val="000000"/>
                <w:sz w:val="22"/>
                <w:szCs w:val="28"/>
                <w:highlight w:val="none"/>
                <w:lang w:eastAsia="zh-CN"/>
              </w:rPr>
              <w:t xml:space="preserve">，</w:t>
            </w:r>
            <w:r>
              <w:rPr>
                <w:rFonts w:hint="eastAsia" w:ascii="宋体" w:hAnsi="宋体" w:cs="宋体"/>
                <w:b/>
                <w:bCs/>
                <w:color w:val="000000"/>
                <w:sz w:val="22"/>
                <w:szCs w:val="28"/>
                <w:highlight w:val="none"/>
              </w:rPr>
              <w:t xml:space="preserve">未提供不得分。</w:t>
            </w:r>
            <w:r>
              <w:rPr>
                <w:rFonts w:ascii="宋体" w:hAnsi="宋体" w:cs="宋体"/>
                <w:color w:val="000000"/>
                <w:sz w:val="22"/>
                <w:szCs w:val="22"/>
                <w:highlight w:val="none"/>
              </w:rPr>
            </w:r>
            <w:r/>
          </w:p>
        </w:tc>
      </w:tr>
      <w:tr>
        <w:trPr/>
        <w:tc>
          <w:tcPr>
            <w:tcW w:w="846" w:type="dxa"/>
            <w:vAlign w:val="center"/>
            <w:vMerge w:val="restart"/>
            <w:textDirection w:val="lrTb"/>
            <w:noWrap w:val="false"/>
          </w:tcPr>
          <w:p>
            <w:pPr>
              <w:pStyle w:val="839"/>
              <w:jc w:val="center"/>
              <w:spacing w:line="32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pStyle w:val="839"/>
              <w:jc w:val="center"/>
              <w:spacing w:line="32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pStyle w:val="839"/>
              <w:jc w:val="center"/>
              <w:spacing w:line="320" w:lineRule="exact"/>
              <w:rPr>
                <w:rFonts w:ascii="宋体" w:hAnsi="宋体" w:cs="宋体"/>
                <w:color w:val="000000"/>
                <w:sz w:val="22"/>
                <w:szCs w:val="22"/>
                <w:highlight w:val="none"/>
              </w:rPr>
            </w:pPr>
            <w:r>
              <w:rPr>
                <w:rFonts w:hint="eastAsia" w:ascii="宋体" w:hAnsi="宋体" w:cs="宋体"/>
                <w:color w:val="000000"/>
                <w:sz w:val="22"/>
                <w:szCs w:val="22"/>
                <w:highlight w:val="none"/>
              </w:rPr>
              <w:t xml:space="preserve">技术</w:t>
            </w:r>
            <w:r>
              <w:rPr>
                <w:rFonts w:ascii="宋体" w:hAnsi="宋体" w:cs="宋体"/>
                <w:color w:val="000000"/>
                <w:sz w:val="22"/>
                <w:szCs w:val="22"/>
                <w:highlight w:val="none"/>
              </w:rPr>
            </w:r>
            <w:r/>
          </w:p>
          <w:p>
            <w:pPr>
              <w:pStyle w:val="839"/>
              <w:jc w:val="center"/>
              <w:spacing w:line="320" w:lineRule="exact"/>
              <w:rPr>
                <w:rFonts w:ascii="宋体" w:hAnsi="宋体" w:cs="宋体"/>
                <w:color w:val="000000"/>
                <w:sz w:val="22"/>
                <w:szCs w:val="22"/>
                <w:highlight w:val="none"/>
              </w:rPr>
            </w:pPr>
            <w:r>
              <w:rPr>
                <w:rFonts w:hint="eastAsia" w:ascii="宋体" w:hAnsi="宋体" w:cs="宋体"/>
                <w:color w:val="000000"/>
                <w:sz w:val="22"/>
                <w:szCs w:val="22"/>
                <w:highlight w:val="none"/>
              </w:rPr>
              <w:t xml:space="preserve">部分</w:t>
            </w:r>
            <w:r>
              <w:rPr>
                <w:rFonts w:ascii="宋体" w:hAnsi="宋体" w:cs="宋体"/>
                <w:color w:val="000000"/>
                <w:sz w:val="22"/>
                <w:szCs w:val="22"/>
                <w:highlight w:val="none"/>
              </w:rPr>
            </w:r>
            <w:r/>
          </w:p>
          <w:p>
            <w:pPr>
              <w:pStyle w:val="839"/>
              <w:jc w:val="center"/>
              <w:spacing w:line="32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lang w:val="en-US" w:eastAsia="zh-CN"/>
              </w:rPr>
              <w:t xml:space="preserve">30</w:t>
            </w:r>
            <w:r>
              <w:rPr>
                <w:rFonts w:hint="eastAsia" w:ascii="宋体" w:hAnsi="宋体" w:cs="宋体"/>
                <w:color w:val="000000"/>
                <w:sz w:val="22"/>
                <w:szCs w:val="22"/>
                <w:highlight w:val="none"/>
              </w:rPr>
              <w:t xml:space="preserve">分）</w:t>
            </w:r>
            <w:r>
              <w:rPr>
                <w:rFonts w:hint="eastAsia" w:ascii="宋体" w:hAnsi="宋体" w:cs="宋体"/>
                <w:color w:val="000000"/>
                <w:sz w:val="22"/>
                <w:szCs w:val="22"/>
                <w:highlight w:val="none"/>
              </w:rPr>
            </w:r>
            <w:r/>
          </w:p>
        </w:tc>
        <w:tc>
          <w:tcPr>
            <w:tcW w:w="735" w:type="dxa"/>
            <w:vAlign w:val="center"/>
            <w:textDirection w:val="lrTb"/>
            <w:noWrap w:val="false"/>
          </w:tcPr>
          <w:p>
            <w:pPr>
              <w:pStyle w:val="839"/>
              <w:jc w:val="center"/>
              <w:spacing w:line="32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对项目的理解程度</w:t>
            </w:r>
            <w:r>
              <w:rPr>
                <w:rFonts w:hint="eastAsia" w:ascii="宋体" w:hAnsi="宋体" w:eastAsia="宋体" w:cs="宋体"/>
                <w:color w:val="000000"/>
                <w:sz w:val="22"/>
                <w:szCs w:val="22"/>
                <w:highlight w:val="none"/>
              </w:rPr>
            </w:r>
            <w:r/>
          </w:p>
        </w:tc>
        <w:tc>
          <w:tcPr>
            <w:tcW w:w="760" w:type="dxa"/>
            <w:vAlign w:val="center"/>
            <w:textDirection w:val="lrTb"/>
            <w:noWrap w:val="false"/>
          </w:tcPr>
          <w:p>
            <w:pPr>
              <w:pStyle w:val="839"/>
              <w:jc w:val="center"/>
              <w:spacing w:line="32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5</w:t>
            </w:r>
            <w:r>
              <w:rPr>
                <w:rFonts w:hint="eastAsia" w:ascii="宋体" w:hAnsi="宋体" w:eastAsia="宋体" w:cs="宋体"/>
                <w:color w:val="000000"/>
                <w:sz w:val="22"/>
                <w:szCs w:val="22"/>
                <w:highlight w:val="none"/>
              </w:rPr>
              <w:t xml:space="preserve">分</w:t>
            </w:r>
            <w:r>
              <w:rPr>
                <w:rFonts w:hint="eastAsia" w:ascii="宋体" w:hAnsi="宋体" w:eastAsia="宋体" w:cs="宋体"/>
                <w:color w:val="000000"/>
                <w:sz w:val="22"/>
                <w:szCs w:val="22"/>
                <w:highlight w:val="none"/>
              </w:rPr>
            </w:r>
            <w:r/>
          </w:p>
        </w:tc>
        <w:tc>
          <w:tcPr>
            <w:tcW w:w="7472" w:type="dxa"/>
            <w:vAlign w:val="center"/>
            <w:textDirection w:val="lrTb"/>
            <w:noWrap w:val="false"/>
          </w:tcPr>
          <w:p>
            <w:pPr>
              <w:pStyle w:val="839"/>
              <w:ind w:firstLine="440"/>
              <w:spacing w:line="320" w:lineRule="exact"/>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rPr>
              <w:t xml:space="preserve">根据供应商对项目的背景、目的、内容与时间要求的理解程度进行阐述。目标、思路、内容合理、可行，完全响应需求得</w:t>
            </w:r>
            <w:r>
              <w:rPr>
                <w:rFonts w:hint="eastAsia" w:ascii="宋体" w:hAnsi="宋体" w:eastAsia="宋体" w:cs="宋体"/>
                <w:color w:val="000000"/>
                <w:sz w:val="22"/>
                <w:szCs w:val="22"/>
                <w:highlight w:val="none"/>
                <w:lang w:val="en-US" w:eastAsia="zh-CN"/>
              </w:rPr>
              <w:t xml:space="preserve">5</w:t>
            </w:r>
            <w:r>
              <w:rPr>
                <w:rFonts w:hint="eastAsia" w:ascii="宋体" w:hAnsi="宋体" w:eastAsia="宋体" w:cs="宋体"/>
                <w:color w:val="000000"/>
                <w:sz w:val="22"/>
                <w:szCs w:val="22"/>
                <w:highlight w:val="none"/>
              </w:rPr>
              <w:t xml:space="preserve">分；目标、思路、内容较为合理、可行，响应需求较好得</w:t>
            </w:r>
            <w:r>
              <w:rPr>
                <w:rFonts w:hint="eastAsia" w:ascii="宋体" w:hAnsi="宋体" w:eastAsia="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rPr>
              <w:t xml:space="preserve">分；目标、思路、内容不太合理，基本响应需求得</w:t>
            </w:r>
            <w:r>
              <w:rPr>
                <w:rFonts w:hint="eastAsia" w:ascii="宋体" w:hAnsi="宋体" w:eastAsia="宋体" w:cs="宋体"/>
                <w:color w:val="000000"/>
                <w:sz w:val="22"/>
                <w:szCs w:val="22"/>
                <w:highlight w:val="none"/>
                <w:lang w:val="en-US" w:eastAsia="zh-CN"/>
              </w:rPr>
              <w:t xml:space="preserve">1</w:t>
            </w:r>
            <w:r>
              <w:rPr>
                <w:rFonts w:hint="eastAsia" w:ascii="宋体" w:hAnsi="宋体" w:eastAsia="宋体" w:cs="宋体"/>
                <w:color w:val="000000"/>
                <w:sz w:val="22"/>
                <w:szCs w:val="22"/>
                <w:highlight w:val="none"/>
              </w:rPr>
              <w:t xml:space="preserve">分；无表述得0分。</w:t>
            </w:r>
            <w:r>
              <w:rPr>
                <w:rFonts w:hint="eastAsia" w:ascii="宋体" w:hAnsi="宋体" w:eastAsia="宋体" w:cs="宋体"/>
                <w:color w:val="000000"/>
                <w:sz w:val="22"/>
                <w:szCs w:val="22"/>
                <w:highlight w:val="none"/>
                <w:lang w:eastAsia="zh-CN"/>
              </w:rPr>
            </w:r>
            <w:r/>
          </w:p>
        </w:tc>
      </w:tr>
      <w:tr>
        <w:trPr/>
        <w:tc>
          <w:tcPr>
            <w:tcW w:w="846" w:type="dxa"/>
            <w:vAlign w:val="center"/>
            <w:vMerge w:val="continue"/>
            <w:textDirection w:val="lrTb"/>
            <w:noWrap w:val="false"/>
          </w:tcPr>
          <w:p>
            <w:pPr>
              <w:pStyle w:val="839"/>
              <w:jc w:val="center"/>
              <w:spacing w:line="32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735" w:type="dxa"/>
            <w:vAlign w:val="center"/>
            <w:textDirection w:val="lrTb"/>
            <w:noWrap w:val="false"/>
          </w:tcPr>
          <w:p>
            <w:pPr>
              <w:pStyle w:val="839"/>
              <w:jc w:val="center"/>
              <w:spacing w:line="32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实施</w:t>
            </w:r>
            <w:r>
              <w:rPr>
                <w:rFonts w:hint="eastAsia" w:ascii="宋体" w:hAnsi="宋体" w:eastAsia="宋体" w:cs="宋体"/>
                <w:color w:val="000000"/>
                <w:sz w:val="22"/>
                <w:szCs w:val="22"/>
                <w:highlight w:val="none"/>
              </w:rPr>
            </w:r>
            <w:r/>
          </w:p>
          <w:p>
            <w:pPr>
              <w:pStyle w:val="839"/>
              <w:jc w:val="center"/>
              <w:spacing w:line="32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方案</w:t>
            </w:r>
            <w:r>
              <w:rPr>
                <w:rFonts w:hint="eastAsia" w:ascii="宋体" w:hAnsi="宋体" w:eastAsia="宋体" w:cs="宋体"/>
                <w:color w:val="000000"/>
                <w:sz w:val="22"/>
                <w:szCs w:val="22"/>
                <w:highlight w:val="none"/>
              </w:rPr>
            </w:r>
            <w:r/>
          </w:p>
        </w:tc>
        <w:tc>
          <w:tcPr>
            <w:tcW w:w="760" w:type="dxa"/>
            <w:vAlign w:val="center"/>
            <w:textDirection w:val="lrTb"/>
            <w:noWrap w:val="false"/>
          </w:tcPr>
          <w:p>
            <w:pPr>
              <w:pStyle w:val="839"/>
              <w:jc w:val="center"/>
              <w:spacing w:line="32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7</w:t>
            </w:r>
            <w:r>
              <w:rPr>
                <w:rFonts w:hint="eastAsia" w:ascii="宋体" w:hAnsi="宋体" w:eastAsia="宋体" w:cs="宋体"/>
                <w:color w:val="000000"/>
                <w:sz w:val="22"/>
                <w:szCs w:val="22"/>
                <w:highlight w:val="none"/>
              </w:rPr>
              <w:t xml:space="preserve">分</w:t>
            </w:r>
            <w:r>
              <w:rPr>
                <w:rFonts w:hint="eastAsia" w:ascii="宋体" w:hAnsi="宋体" w:eastAsia="宋体" w:cs="宋体"/>
                <w:color w:val="000000"/>
                <w:sz w:val="22"/>
                <w:szCs w:val="22"/>
                <w:highlight w:val="none"/>
              </w:rPr>
            </w:r>
            <w:r/>
          </w:p>
        </w:tc>
        <w:tc>
          <w:tcPr>
            <w:tcW w:w="7472" w:type="dxa"/>
            <w:vAlign w:val="center"/>
            <w:textDirection w:val="lrTb"/>
            <w:noWrap w:val="false"/>
          </w:tcPr>
          <w:p>
            <w:pPr>
              <w:pStyle w:val="839"/>
              <w:ind w:firstLine="440"/>
              <w:spacing w:line="32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根据工作内容、完成时限和有关要求，划分具体实施步骤进行综合评审。方案细致全面、合理，完全响应需求</w:t>
            </w:r>
            <w:r>
              <w:rPr>
                <w:rFonts w:hint="eastAsia" w:ascii="宋体" w:hAnsi="宋体" w:eastAsia="宋体" w:cs="宋体"/>
                <w:color w:val="000000"/>
                <w:sz w:val="22"/>
                <w:szCs w:val="22"/>
                <w:highlight w:val="none"/>
                <w:lang w:val="en-US" w:eastAsia="zh-CN"/>
              </w:rPr>
              <w:t xml:space="preserve">的</w:t>
            </w:r>
            <w:r>
              <w:rPr>
                <w:rFonts w:hint="eastAsia" w:ascii="宋体" w:hAnsi="宋体" w:eastAsia="宋体" w:cs="宋体"/>
                <w:color w:val="000000"/>
                <w:sz w:val="22"/>
                <w:szCs w:val="22"/>
                <w:highlight w:val="none"/>
              </w:rPr>
              <w:t xml:space="preserve">得</w:t>
            </w:r>
            <w:r>
              <w:rPr>
                <w:rFonts w:hint="eastAsia" w:ascii="宋体" w:hAnsi="宋体" w:eastAsia="宋体" w:cs="宋体"/>
                <w:color w:val="000000"/>
                <w:sz w:val="22"/>
                <w:szCs w:val="22"/>
                <w:highlight w:val="none"/>
                <w:lang w:val="en-US" w:eastAsia="zh-CN"/>
              </w:rPr>
              <w:t xml:space="preserve">7</w:t>
            </w:r>
            <w:r>
              <w:rPr>
                <w:rFonts w:hint="eastAsia" w:ascii="宋体" w:hAnsi="宋体" w:eastAsia="宋体" w:cs="宋体"/>
                <w:color w:val="000000"/>
                <w:sz w:val="22"/>
                <w:szCs w:val="22"/>
                <w:highlight w:val="none"/>
              </w:rPr>
              <w:t xml:space="preserve">分；方案较为完整、响应需求较好得</w:t>
            </w:r>
            <w:r>
              <w:rPr>
                <w:rFonts w:hint="eastAsia" w:ascii="宋体" w:hAnsi="宋体" w:eastAsia="宋体" w:cs="宋体"/>
                <w:color w:val="000000"/>
                <w:sz w:val="22"/>
                <w:szCs w:val="22"/>
                <w:highlight w:val="none"/>
                <w:lang w:val="en-US" w:eastAsia="zh-CN"/>
              </w:rPr>
              <w:t xml:space="preserve">5</w:t>
            </w:r>
            <w:r>
              <w:rPr>
                <w:rFonts w:hint="eastAsia" w:ascii="宋体" w:hAnsi="宋体" w:eastAsia="宋体" w:cs="宋体"/>
                <w:color w:val="000000"/>
                <w:sz w:val="22"/>
                <w:szCs w:val="22"/>
                <w:highlight w:val="none"/>
              </w:rPr>
              <w:t xml:space="preserve">分；方案不太完整、基本响应需求得</w:t>
            </w:r>
            <w:r>
              <w:rPr>
                <w:rFonts w:hint="eastAsia" w:ascii="宋体" w:hAnsi="宋体" w:eastAsia="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rPr>
              <w:t xml:space="preserve">分；无表述得0分。</w:t>
            </w:r>
            <w:r>
              <w:rPr>
                <w:rFonts w:hint="eastAsia" w:ascii="宋体" w:hAnsi="宋体" w:eastAsia="宋体" w:cs="宋体"/>
                <w:color w:val="000000"/>
                <w:sz w:val="22"/>
                <w:szCs w:val="22"/>
                <w:highlight w:val="none"/>
              </w:rPr>
            </w:r>
            <w:r/>
          </w:p>
        </w:tc>
      </w:tr>
      <w:tr>
        <w:trPr/>
        <w:tc>
          <w:tcPr>
            <w:tcW w:w="846" w:type="dxa"/>
            <w:vAlign w:val="center"/>
            <w:vMerge w:val="continue"/>
            <w:textDirection w:val="lrTb"/>
            <w:noWrap w:val="false"/>
          </w:tcPr>
          <w:p>
            <w:pPr>
              <w:pStyle w:val="839"/>
              <w:jc w:val="center"/>
              <w:spacing w:line="32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735" w:type="dxa"/>
            <w:vAlign w:val="center"/>
            <w:textDirection w:val="lrTb"/>
            <w:noWrap w:val="false"/>
          </w:tcPr>
          <w:p>
            <w:pPr>
              <w:pStyle w:val="839"/>
              <w:jc w:val="center"/>
              <w:spacing w:line="32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质量保证措施</w:t>
            </w:r>
            <w:r>
              <w:rPr>
                <w:rFonts w:hint="eastAsia" w:ascii="宋体" w:hAnsi="宋体" w:eastAsia="宋体" w:cs="宋体"/>
                <w:color w:val="000000"/>
                <w:sz w:val="22"/>
                <w:szCs w:val="22"/>
                <w:highlight w:val="none"/>
              </w:rPr>
            </w:r>
            <w:r/>
          </w:p>
        </w:tc>
        <w:tc>
          <w:tcPr>
            <w:tcW w:w="760" w:type="dxa"/>
            <w:vAlign w:val="center"/>
            <w:textDirection w:val="lrTb"/>
            <w:noWrap w:val="false"/>
          </w:tcPr>
          <w:p>
            <w:pPr>
              <w:pStyle w:val="839"/>
              <w:jc w:val="center"/>
              <w:spacing w:line="32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5</w:t>
            </w:r>
            <w:r>
              <w:rPr>
                <w:rFonts w:hint="eastAsia" w:ascii="宋体" w:hAnsi="宋体" w:eastAsia="宋体" w:cs="宋体"/>
                <w:color w:val="000000"/>
                <w:sz w:val="22"/>
                <w:szCs w:val="22"/>
                <w:highlight w:val="none"/>
              </w:rPr>
              <w:t xml:space="preserve">分</w:t>
            </w:r>
            <w:r>
              <w:rPr>
                <w:rFonts w:hint="eastAsia" w:ascii="宋体" w:hAnsi="宋体" w:eastAsia="宋体" w:cs="宋体"/>
                <w:color w:val="000000"/>
                <w:sz w:val="22"/>
                <w:szCs w:val="22"/>
                <w:highlight w:val="none"/>
              </w:rPr>
            </w:r>
            <w:r/>
          </w:p>
        </w:tc>
        <w:tc>
          <w:tcPr>
            <w:tcW w:w="7472" w:type="dxa"/>
            <w:vAlign w:val="center"/>
            <w:textDirection w:val="lrTb"/>
            <w:noWrap w:val="false"/>
          </w:tcPr>
          <w:p>
            <w:pPr>
              <w:pStyle w:val="839"/>
              <w:ind w:firstLine="440"/>
              <w:spacing w:line="32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供应商制定针对本项目质量保证措施，有专人负责，措施合理，质保要点明确等进行综合评审。实施的方案措施完善、制度合理，完全响应需求得</w:t>
            </w:r>
            <w:r>
              <w:rPr>
                <w:rFonts w:hint="eastAsia" w:ascii="宋体" w:hAnsi="宋体" w:eastAsia="宋体" w:cs="宋体"/>
                <w:color w:val="000000"/>
                <w:sz w:val="22"/>
                <w:szCs w:val="22"/>
                <w:highlight w:val="none"/>
                <w:lang w:val="en-US" w:eastAsia="zh-CN"/>
              </w:rPr>
              <w:t xml:space="preserve">5</w:t>
            </w:r>
            <w:r>
              <w:rPr>
                <w:rFonts w:hint="eastAsia" w:ascii="宋体" w:hAnsi="宋体" w:eastAsia="宋体" w:cs="宋体"/>
                <w:color w:val="000000"/>
                <w:sz w:val="22"/>
                <w:szCs w:val="22"/>
                <w:highlight w:val="none"/>
              </w:rPr>
              <w:t xml:space="preserve">分；方案较为完整，响应需求较好得</w:t>
            </w:r>
            <w:r>
              <w:rPr>
                <w:rFonts w:hint="eastAsia" w:ascii="宋体" w:hAnsi="宋体" w:eastAsia="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rPr>
              <w:t xml:space="preserve">分；方案不太完整，基本响应需求得</w:t>
            </w:r>
            <w:r>
              <w:rPr>
                <w:rFonts w:hint="eastAsia" w:ascii="宋体" w:hAnsi="宋体" w:eastAsia="宋体" w:cs="宋体"/>
                <w:color w:val="000000"/>
                <w:sz w:val="22"/>
                <w:szCs w:val="22"/>
                <w:highlight w:val="none"/>
                <w:lang w:val="en-US" w:eastAsia="zh-CN"/>
              </w:rPr>
              <w:t xml:space="preserve">1</w:t>
            </w:r>
            <w:r>
              <w:rPr>
                <w:rFonts w:hint="eastAsia" w:ascii="宋体" w:hAnsi="宋体" w:eastAsia="宋体" w:cs="宋体"/>
                <w:color w:val="000000"/>
                <w:sz w:val="22"/>
                <w:szCs w:val="22"/>
                <w:highlight w:val="none"/>
              </w:rPr>
              <w:t xml:space="preserve">分；无表述得0分。</w:t>
            </w:r>
            <w:r>
              <w:rPr>
                <w:rFonts w:hint="eastAsia" w:ascii="宋体" w:hAnsi="宋体" w:eastAsia="宋体" w:cs="宋体"/>
                <w:color w:val="000000"/>
                <w:sz w:val="22"/>
                <w:szCs w:val="22"/>
                <w:highlight w:val="none"/>
              </w:rPr>
            </w:r>
            <w:r/>
          </w:p>
        </w:tc>
      </w:tr>
      <w:tr>
        <w:trPr/>
        <w:tc>
          <w:tcPr>
            <w:tcW w:w="846" w:type="dxa"/>
            <w:vAlign w:val="center"/>
            <w:vMerge w:val="continue"/>
            <w:textDirection w:val="lrTb"/>
            <w:noWrap w:val="false"/>
          </w:tcPr>
          <w:p>
            <w:pPr>
              <w:pStyle w:val="839"/>
              <w:jc w:val="center"/>
              <w:spacing w:line="32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735" w:type="dxa"/>
            <w:vAlign w:val="center"/>
            <w:textDirection w:val="lrTb"/>
            <w:noWrap w:val="false"/>
          </w:tcPr>
          <w:p>
            <w:pPr>
              <w:pStyle w:val="839"/>
              <w:jc w:val="center"/>
              <w:spacing w:line="32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安全、保密措施</w:t>
            </w:r>
            <w:r>
              <w:rPr>
                <w:rFonts w:hint="eastAsia" w:ascii="宋体" w:hAnsi="宋体" w:eastAsia="宋体" w:cs="宋体"/>
                <w:color w:val="000000"/>
                <w:sz w:val="22"/>
                <w:szCs w:val="22"/>
                <w:highlight w:val="none"/>
              </w:rPr>
            </w:r>
            <w:r/>
          </w:p>
        </w:tc>
        <w:tc>
          <w:tcPr>
            <w:tcW w:w="760" w:type="dxa"/>
            <w:vAlign w:val="center"/>
            <w:textDirection w:val="lrTb"/>
            <w:noWrap w:val="false"/>
          </w:tcPr>
          <w:p>
            <w:pPr>
              <w:pStyle w:val="839"/>
              <w:jc w:val="center"/>
              <w:spacing w:line="32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5</w:t>
            </w:r>
            <w:r>
              <w:rPr>
                <w:rFonts w:hint="eastAsia" w:ascii="宋体" w:hAnsi="宋体" w:eastAsia="宋体" w:cs="宋体"/>
                <w:color w:val="000000"/>
                <w:sz w:val="22"/>
                <w:szCs w:val="22"/>
                <w:highlight w:val="none"/>
              </w:rPr>
              <w:t xml:space="preserve">分</w:t>
            </w:r>
            <w:r>
              <w:rPr>
                <w:rFonts w:hint="eastAsia" w:ascii="宋体" w:hAnsi="宋体" w:eastAsia="宋体" w:cs="宋体"/>
                <w:color w:val="000000"/>
                <w:sz w:val="22"/>
                <w:szCs w:val="22"/>
                <w:highlight w:val="none"/>
              </w:rPr>
            </w:r>
            <w:r/>
          </w:p>
        </w:tc>
        <w:tc>
          <w:tcPr>
            <w:tcW w:w="7472" w:type="dxa"/>
            <w:vAlign w:val="center"/>
            <w:textDirection w:val="lrTb"/>
            <w:noWrap w:val="false"/>
          </w:tcPr>
          <w:p>
            <w:pPr>
              <w:pStyle w:val="839"/>
              <w:ind w:firstLine="440"/>
              <w:spacing w:line="320" w:lineRule="exact"/>
              <w:rPr>
                <w:rFonts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rPr>
              <w:t xml:space="preserve">根据供应商提供的安全保密措施，有专人负责安全生产和数据保密等进行综合评审。安全保密措施健全、方案合理，完全响应需求得</w:t>
            </w:r>
            <w:r>
              <w:rPr>
                <w:rFonts w:hint="eastAsia" w:ascii="宋体" w:hAnsi="宋体" w:eastAsia="宋体" w:cs="宋体"/>
                <w:color w:val="000000"/>
                <w:sz w:val="22"/>
                <w:szCs w:val="22"/>
                <w:highlight w:val="none"/>
                <w:lang w:val="en-US" w:eastAsia="zh-CN"/>
              </w:rPr>
              <w:t xml:space="preserve">5</w:t>
            </w:r>
            <w:r>
              <w:rPr>
                <w:rFonts w:hint="eastAsia" w:ascii="宋体" w:hAnsi="宋体" w:eastAsia="宋体" w:cs="宋体"/>
                <w:color w:val="000000"/>
                <w:sz w:val="22"/>
                <w:szCs w:val="22"/>
                <w:highlight w:val="none"/>
              </w:rPr>
              <w:t xml:space="preserve">分；方案较为完整，响应需求较好得</w:t>
            </w:r>
            <w:r>
              <w:rPr>
                <w:rFonts w:hint="eastAsia" w:ascii="宋体" w:hAnsi="宋体" w:eastAsia="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rPr>
              <w:t xml:space="preserve">分；方案不太完整，基本响应需求得</w:t>
            </w:r>
            <w:r>
              <w:rPr>
                <w:rFonts w:hint="eastAsia" w:ascii="宋体" w:hAnsi="宋体" w:eastAsia="宋体" w:cs="宋体"/>
                <w:color w:val="000000"/>
                <w:sz w:val="22"/>
                <w:szCs w:val="22"/>
                <w:highlight w:val="none"/>
                <w:lang w:val="en-US" w:eastAsia="zh-CN"/>
              </w:rPr>
              <w:t xml:space="preserve">1</w:t>
            </w:r>
            <w:r>
              <w:rPr>
                <w:rFonts w:hint="eastAsia" w:ascii="宋体" w:hAnsi="宋体" w:eastAsia="宋体" w:cs="宋体"/>
                <w:color w:val="000000"/>
                <w:sz w:val="22"/>
                <w:szCs w:val="22"/>
                <w:highlight w:val="none"/>
              </w:rPr>
              <w:t xml:space="preserve">分；无表述得0分。</w:t>
            </w:r>
            <w:r>
              <w:rPr>
                <w:rFonts w:ascii="宋体" w:hAnsi="宋体" w:eastAsia="宋体" w:cs="宋体"/>
                <w:color w:val="000000"/>
                <w:sz w:val="22"/>
                <w:szCs w:val="22"/>
                <w:highlight w:val="none"/>
                <w:lang w:val="en-US" w:eastAsia="zh-CN"/>
              </w:rPr>
            </w:r>
            <w:r/>
          </w:p>
        </w:tc>
      </w:tr>
      <w:tr>
        <w:trPr/>
        <w:tc>
          <w:tcPr>
            <w:tcW w:w="846" w:type="dxa"/>
            <w:vAlign w:val="center"/>
            <w:vMerge w:val="continue"/>
            <w:textDirection w:val="lrTb"/>
            <w:noWrap w:val="false"/>
          </w:tcPr>
          <w:p>
            <w:pPr>
              <w:pStyle w:val="839"/>
              <w:jc w:val="center"/>
              <w:spacing w:line="32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735" w:type="dxa"/>
            <w:vAlign w:val="center"/>
            <w:textDirection w:val="lrTb"/>
            <w:noWrap w:val="false"/>
          </w:tcPr>
          <w:p>
            <w:pPr>
              <w:pStyle w:val="839"/>
              <w:jc w:val="center"/>
              <w:spacing w:line="32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合理</w:t>
            </w:r>
            <w:r>
              <w:rPr>
                <w:rFonts w:hint="eastAsia" w:ascii="宋体" w:hAnsi="宋体" w:eastAsia="宋体" w:cs="宋体"/>
                <w:color w:val="000000"/>
                <w:sz w:val="22"/>
                <w:szCs w:val="22"/>
                <w:highlight w:val="none"/>
              </w:rPr>
            </w:r>
            <w:r/>
          </w:p>
          <w:p>
            <w:pPr>
              <w:pStyle w:val="839"/>
              <w:jc w:val="center"/>
              <w:spacing w:line="32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化建议</w:t>
            </w:r>
            <w:r>
              <w:rPr>
                <w:rFonts w:hint="eastAsia" w:ascii="宋体" w:hAnsi="宋体" w:eastAsia="宋体" w:cs="宋体"/>
                <w:color w:val="000000"/>
                <w:sz w:val="22"/>
                <w:szCs w:val="22"/>
                <w:highlight w:val="none"/>
              </w:rPr>
            </w:r>
            <w:r/>
          </w:p>
        </w:tc>
        <w:tc>
          <w:tcPr>
            <w:tcW w:w="760" w:type="dxa"/>
            <w:vAlign w:val="center"/>
            <w:textDirection w:val="lrTb"/>
            <w:noWrap w:val="false"/>
          </w:tcPr>
          <w:p>
            <w:pPr>
              <w:pStyle w:val="839"/>
              <w:jc w:val="center"/>
              <w:spacing w:line="32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5</w:t>
            </w:r>
            <w:r>
              <w:rPr>
                <w:rFonts w:hint="eastAsia" w:ascii="宋体" w:hAnsi="宋体" w:eastAsia="宋体" w:cs="宋体"/>
                <w:color w:val="000000"/>
                <w:sz w:val="22"/>
                <w:szCs w:val="22"/>
                <w:highlight w:val="none"/>
              </w:rPr>
              <w:t xml:space="preserve">分</w:t>
            </w:r>
            <w:r>
              <w:rPr>
                <w:rFonts w:hint="eastAsia" w:ascii="宋体" w:hAnsi="宋体" w:eastAsia="宋体" w:cs="宋体"/>
                <w:color w:val="000000"/>
                <w:sz w:val="22"/>
                <w:szCs w:val="22"/>
                <w:highlight w:val="none"/>
              </w:rPr>
            </w:r>
            <w:r/>
          </w:p>
        </w:tc>
        <w:tc>
          <w:tcPr>
            <w:tcW w:w="7472" w:type="dxa"/>
            <w:vAlign w:val="center"/>
            <w:textDirection w:val="lrTb"/>
            <w:noWrap w:val="false"/>
          </w:tcPr>
          <w:p>
            <w:pPr>
              <w:pStyle w:val="839"/>
              <w:ind w:firstLine="440"/>
              <w:spacing w:line="320" w:lineRule="exact"/>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rPr>
              <w:t xml:space="preserve">根据供应商的技术方案对关键步骤，对重点、难点分析及具体解决措施进行综合评审。分析合理、措施得当，完全响应需求得</w:t>
            </w:r>
            <w:r>
              <w:rPr>
                <w:rFonts w:hint="eastAsia" w:ascii="宋体" w:hAnsi="宋体" w:eastAsia="宋体" w:cs="宋体"/>
                <w:color w:val="000000"/>
                <w:sz w:val="22"/>
                <w:szCs w:val="22"/>
                <w:highlight w:val="none"/>
                <w:lang w:val="en-US" w:eastAsia="zh-CN"/>
              </w:rPr>
              <w:t xml:space="preserve">5</w:t>
            </w:r>
            <w:r>
              <w:rPr>
                <w:rFonts w:hint="eastAsia" w:ascii="宋体" w:hAnsi="宋体" w:eastAsia="宋体" w:cs="宋体"/>
                <w:color w:val="000000"/>
                <w:sz w:val="22"/>
                <w:szCs w:val="22"/>
                <w:highlight w:val="none"/>
              </w:rPr>
              <w:t xml:space="preserve">分；分析比较合理、措施比较得当的，响应需求较好得</w:t>
            </w:r>
            <w:r>
              <w:rPr>
                <w:rFonts w:hint="eastAsia" w:ascii="宋体" w:hAnsi="宋体" w:eastAsia="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rPr>
              <w:t xml:space="preserve">分；分析一般、措施一般的，基本响应需求得</w:t>
            </w:r>
            <w:r>
              <w:rPr>
                <w:rFonts w:hint="eastAsia" w:ascii="宋体" w:hAnsi="宋体" w:eastAsia="宋体" w:cs="宋体"/>
                <w:color w:val="000000"/>
                <w:sz w:val="22"/>
                <w:szCs w:val="22"/>
                <w:highlight w:val="none"/>
                <w:lang w:val="en-US" w:eastAsia="zh-CN"/>
              </w:rPr>
              <w:t xml:space="preserve">1</w:t>
            </w:r>
            <w:r>
              <w:rPr>
                <w:rFonts w:hint="eastAsia" w:ascii="宋体" w:hAnsi="宋体" w:eastAsia="宋体" w:cs="宋体"/>
                <w:color w:val="000000"/>
                <w:sz w:val="22"/>
                <w:szCs w:val="22"/>
                <w:highlight w:val="none"/>
              </w:rPr>
              <w:t xml:space="preserve">分；无表述得0分。</w:t>
            </w:r>
            <w:r>
              <w:rPr>
                <w:rFonts w:hint="eastAsia" w:ascii="宋体" w:hAnsi="宋体" w:eastAsia="宋体" w:cs="宋体"/>
                <w:color w:val="000000"/>
                <w:sz w:val="22"/>
                <w:szCs w:val="22"/>
                <w:highlight w:val="none"/>
                <w:lang w:val="en-US" w:eastAsia="zh-CN"/>
              </w:rPr>
            </w:r>
            <w:r/>
          </w:p>
        </w:tc>
      </w:tr>
      <w:tr>
        <w:trPr/>
        <w:tc>
          <w:tcPr>
            <w:tcW w:w="846" w:type="dxa"/>
            <w:vAlign w:val="center"/>
            <w:vMerge w:val="continue"/>
            <w:textDirection w:val="lrTb"/>
            <w:noWrap w:val="false"/>
          </w:tcPr>
          <w:p>
            <w:pPr>
              <w:pStyle w:val="839"/>
              <w:jc w:val="center"/>
              <w:spacing w:line="32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735" w:type="dxa"/>
            <w:vAlign w:val="center"/>
            <w:textDirection w:val="lrTb"/>
            <w:noWrap w:val="false"/>
          </w:tcPr>
          <w:p>
            <w:pPr>
              <w:pStyle w:val="839"/>
              <w:jc w:val="center"/>
              <w:spacing w:line="32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服务</w:t>
            </w:r>
            <w:r>
              <w:rPr>
                <w:rFonts w:hint="eastAsia" w:ascii="宋体" w:hAnsi="宋体" w:eastAsia="宋体" w:cs="宋体"/>
                <w:color w:val="000000"/>
                <w:sz w:val="22"/>
                <w:szCs w:val="22"/>
                <w:highlight w:val="none"/>
              </w:rPr>
            </w:r>
            <w:r/>
          </w:p>
          <w:p>
            <w:pPr>
              <w:pStyle w:val="839"/>
              <w:jc w:val="center"/>
              <w:spacing w:line="32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承诺</w:t>
            </w:r>
            <w:r>
              <w:rPr>
                <w:rFonts w:hint="eastAsia" w:ascii="宋体" w:hAnsi="宋体" w:eastAsia="宋体" w:cs="宋体"/>
                <w:color w:val="000000"/>
                <w:sz w:val="22"/>
                <w:szCs w:val="22"/>
                <w:highlight w:val="none"/>
              </w:rPr>
            </w:r>
            <w:r/>
          </w:p>
        </w:tc>
        <w:tc>
          <w:tcPr>
            <w:tcW w:w="760" w:type="dxa"/>
            <w:vAlign w:val="center"/>
            <w:textDirection w:val="lrTb"/>
            <w:noWrap w:val="false"/>
          </w:tcPr>
          <w:p>
            <w:pPr>
              <w:pStyle w:val="839"/>
              <w:jc w:val="center"/>
              <w:spacing w:line="32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3分</w:t>
            </w:r>
            <w:r>
              <w:rPr>
                <w:rFonts w:hint="eastAsia" w:ascii="宋体" w:hAnsi="宋体" w:eastAsia="宋体" w:cs="宋体"/>
                <w:color w:val="000000"/>
                <w:sz w:val="22"/>
                <w:szCs w:val="22"/>
                <w:highlight w:val="none"/>
              </w:rPr>
            </w:r>
            <w:r/>
          </w:p>
        </w:tc>
        <w:tc>
          <w:tcPr>
            <w:tcW w:w="7472" w:type="dxa"/>
            <w:vAlign w:val="center"/>
            <w:textDirection w:val="lrTb"/>
            <w:noWrap w:val="false"/>
          </w:tcPr>
          <w:p>
            <w:pPr>
              <w:pStyle w:val="839"/>
              <w:ind w:firstLine="440"/>
              <w:spacing w:line="320" w:lineRule="exact"/>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1.</w:t>
            </w:r>
            <w:r>
              <w:rPr>
                <w:rFonts w:hint="eastAsia" w:ascii="宋体" w:hAnsi="宋体" w:cs="宋体"/>
                <w:color w:val="000000"/>
                <w:sz w:val="22"/>
                <w:szCs w:val="22"/>
                <w:highlight w:val="none"/>
              </w:rPr>
              <w:t xml:space="preserve">承诺对于招标人提出更换现场不称职技术人员的要求，无条件服从的，得1分；</w:t>
            </w:r>
            <w:r>
              <w:rPr>
                <w:rFonts w:ascii="宋体" w:hAnsi="宋体" w:cs="宋体"/>
                <w:color w:val="000000"/>
                <w:sz w:val="22"/>
                <w:szCs w:val="22"/>
                <w:highlight w:val="none"/>
              </w:rPr>
            </w:r>
            <w:r/>
          </w:p>
          <w:p>
            <w:pPr>
              <w:pStyle w:val="839"/>
              <w:ind w:firstLine="440"/>
              <w:spacing w:line="320" w:lineRule="exact"/>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rPr>
              <w:t xml:space="preserve">承诺在本项目提交省厅检查过程中，积极配合招标人并无条件提供技术服务的，得1分；</w:t>
            </w:r>
            <w:r>
              <w:rPr>
                <w:rFonts w:ascii="宋体" w:hAnsi="宋体" w:cs="宋体"/>
                <w:color w:val="000000"/>
                <w:sz w:val="22"/>
                <w:szCs w:val="22"/>
                <w:highlight w:val="none"/>
              </w:rPr>
            </w:r>
            <w:r/>
          </w:p>
          <w:p>
            <w:pPr>
              <w:pStyle w:val="839"/>
              <w:ind w:firstLine="440"/>
              <w:spacing w:line="320" w:lineRule="exact"/>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rPr>
              <w:t xml:space="preserve">为保证后期跟踪服务效率，提供后期服务承诺，且承诺响应及时措施得当的，得</w:t>
            </w:r>
            <w:r>
              <w:rPr>
                <w:rFonts w:ascii="宋体" w:hAnsi="宋体" w:cs="宋体"/>
                <w:color w:val="000000"/>
                <w:sz w:val="22"/>
                <w:szCs w:val="22"/>
                <w:highlight w:val="none"/>
              </w:rPr>
              <w:t xml:space="preserve">1</w:t>
            </w:r>
            <w:r>
              <w:rPr>
                <w:rFonts w:hint="eastAsia" w:ascii="宋体" w:hAnsi="宋体" w:cs="宋体"/>
                <w:color w:val="000000"/>
                <w:sz w:val="22"/>
                <w:szCs w:val="22"/>
                <w:highlight w:val="none"/>
              </w:rPr>
              <w:t xml:space="preserve">分。</w:t>
            </w:r>
            <w:r>
              <w:rPr>
                <w:rFonts w:ascii="宋体" w:hAnsi="宋体" w:cs="宋体"/>
                <w:color w:val="000000"/>
                <w:sz w:val="22"/>
                <w:szCs w:val="22"/>
                <w:highlight w:val="none"/>
              </w:rPr>
            </w:r>
            <w:r/>
          </w:p>
          <w:p>
            <w:pPr>
              <w:pStyle w:val="839"/>
              <w:ind w:firstLine="442"/>
              <w:spacing w:line="320" w:lineRule="exact"/>
              <w:rPr>
                <w:rFonts w:hint="eastAsia" w:ascii="宋体" w:hAnsi="宋体" w:cs="宋体"/>
                <w:b/>
                <w:color w:val="000000"/>
                <w:sz w:val="22"/>
                <w:szCs w:val="22"/>
                <w:highlight w:val="none"/>
              </w:rPr>
            </w:pPr>
            <w:r>
              <w:rPr>
                <w:rFonts w:hint="eastAsia" w:ascii="宋体" w:hAnsi="宋体" w:cs="宋体"/>
                <w:b/>
                <w:color w:val="000000"/>
                <w:sz w:val="22"/>
                <w:szCs w:val="22"/>
                <w:highlight w:val="none"/>
              </w:rPr>
              <w:t xml:space="preserve">（以上承诺需在服务承诺中注明，否则得0分</w:t>
            </w:r>
            <w:r>
              <w:rPr>
                <w:rFonts w:hint="eastAsia" w:ascii="宋体" w:hAnsi="宋体" w:cs="宋体"/>
                <w:b/>
                <w:color w:val="000000"/>
                <w:sz w:val="22"/>
                <w:szCs w:val="22"/>
                <w:highlight w:val="none"/>
                <w:lang w:eastAsia="zh-CN"/>
              </w:rPr>
              <w:t xml:space="preserve">，</w:t>
            </w:r>
            <w:r>
              <w:rPr>
                <w:rFonts w:hint="eastAsia" w:ascii="宋体" w:hAnsi="宋体" w:cs="宋体"/>
                <w:b/>
                <w:color w:val="000000"/>
                <w:sz w:val="22"/>
                <w:szCs w:val="22"/>
                <w:highlight w:val="none"/>
                <w:lang w:val="en-US" w:eastAsia="zh-CN"/>
              </w:rPr>
              <w:t xml:space="preserve">承诺格式自拟</w:t>
            </w:r>
            <w:r>
              <w:rPr>
                <w:rFonts w:hint="eastAsia" w:ascii="宋体" w:hAnsi="宋体" w:cs="宋体"/>
                <w:b/>
                <w:color w:val="000000"/>
                <w:sz w:val="22"/>
                <w:szCs w:val="22"/>
                <w:highlight w:val="none"/>
              </w:rPr>
              <w:t xml:space="preserve">）</w:t>
            </w:r>
            <w:r>
              <w:rPr>
                <w:rFonts w:hint="eastAsia" w:ascii="宋体" w:hAnsi="宋体" w:cs="宋体"/>
                <w:b/>
                <w:color w:val="000000"/>
                <w:sz w:val="22"/>
                <w:szCs w:val="22"/>
                <w:highlight w:val="none"/>
              </w:rPr>
            </w:r>
            <w:r/>
          </w:p>
        </w:tc>
      </w:tr>
    </w:tbl>
    <w:p>
      <w:pPr>
        <w:pStyle w:val="839"/>
        <w:ind w:firstLine="480"/>
        <w:spacing w:line="480" w:lineRule="exact"/>
        <w:rPr>
          <w:rFonts w:hint="eastAsia" w:ascii="宋体" w:hAnsi="Arial Unicode MS" w:cs="宋体"/>
          <w:b/>
          <w:bCs/>
          <w:color w:val="000000"/>
          <w:sz w:val="28"/>
          <w:highlight w:val="none"/>
          <w:lang w:val="zh-TW" w:eastAsia="zh-TW"/>
        </w:rPr>
      </w:pPr>
      <w:r>
        <w:rPr>
          <w:rFonts w:hint="eastAsia" w:ascii="宋体" w:hAnsi="Arial Unicode MS" w:cs="宋体"/>
          <w:b/>
          <w:bCs/>
          <w:color w:val="000000"/>
          <w:sz w:val="28"/>
          <w:highlight w:val="none"/>
          <w:lang w:val="zh-TW" w:eastAsia="zh-TW"/>
        </w:rPr>
        <w:t xml:space="preserve">其它</w:t>
      </w:r>
      <w:r>
        <w:rPr>
          <w:rFonts w:hint="eastAsia" w:ascii="宋体" w:hAnsi="Arial Unicode MS" w:cs="宋体"/>
          <w:b/>
          <w:bCs/>
          <w:color w:val="000000"/>
          <w:sz w:val="28"/>
          <w:highlight w:val="none"/>
          <w:lang w:val="zh-TW" w:eastAsia="zh-TW"/>
        </w:rPr>
        <w:tab/>
      </w:r>
      <w:r>
        <w:rPr>
          <w:rFonts w:hint="eastAsia" w:ascii="宋体" w:hAnsi="Arial Unicode MS" w:cs="宋体"/>
          <w:b/>
          <w:bCs/>
          <w:color w:val="000000"/>
          <w:sz w:val="28"/>
          <w:highlight w:val="none"/>
          <w:lang w:val="zh-TW" w:eastAsia="zh-TW"/>
        </w:rPr>
      </w:r>
      <w:r/>
    </w:p>
    <w:p>
      <w:pPr>
        <w:pStyle w:val="839"/>
        <w:ind w:firstLine="480"/>
        <w:spacing w:line="480" w:lineRule="exact"/>
        <w:rPr>
          <w:rFonts w:ascii="黑体" w:hAnsi="宋体" w:eastAsia="黑体" w:cs="Arial Unicode MS"/>
          <w:b w:val="0"/>
          <w:bCs w:val="0"/>
          <w:color w:val="000000"/>
          <w:sz w:val="32"/>
          <w:szCs w:val="32"/>
          <w:highlight w:val="none"/>
          <w:lang w:eastAsia="zh-TW"/>
        </w:rPr>
      </w:pPr>
      <w:r>
        <w:rPr>
          <w:rFonts w:hint="eastAsia" w:ascii="宋体" w:hAnsi="Arial Unicode MS" w:cs="宋体"/>
          <w:b w:val="0"/>
          <w:bCs w:val="0"/>
          <w:color w:val="000000"/>
          <w:sz w:val="28"/>
          <w:highlight w:val="none"/>
          <w:lang w:val="zh-TW" w:eastAsia="zh-TW"/>
        </w:rPr>
        <w:t xml:space="preserve">本办法未述及的事宜，由磋商小组依据法律法规规定处理。</w:t>
      </w:r>
      <w:r>
        <w:rPr>
          <w:rFonts w:ascii="黑体" w:hAnsi="宋体" w:eastAsia="黑体" w:cs="Arial Unicode MS"/>
          <w:b w:val="0"/>
          <w:bCs w:val="0"/>
          <w:color w:val="000000"/>
          <w:sz w:val="32"/>
          <w:szCs w:val="32"/>
          <w:highlight w:val="none"/>
          <w:lang w:eastAsia="zh-TW"/>
        </w:rPr>
      </w:r>
      <w:r/>
    </w:p>
    <w:p>
      <w:pPr>
        <w:pStyle w:val="861"/>
        <w:jc w:val="center"/>
        <w:spacing w:beforeAutospacing="0" w:afterAutospacing="0"/>
        <w:rPr>
          <w:rFonts w:ascii="Calibri" w:hAnsi="Calibri"/>
          <w:color w:val="000000"/>
          <w:szCs w:val="22"/>
          <w:highlight w:val="none"/>
        </w:rPr>
      </w:pPr>
      <w:r>
        <w:rPr>
          <w:rFonts w:ascii="Calibri" w:hAnsi="Calibri"/>
          <w:color w:val="000000"/>
          <w:szCs w:val="22"/>
          <w:highlight w:val="none"/>
        </w:rPr>
        <w:br w:type="page" w:clear="all"/>
      </w:r>
      <w:r>
        <w:rPr>
          <w:rFonts w:ascii="Calibri" w:hAnsi="Calibri"/>
          <w:color w:val="000000"/>
          <w:szCs w:val="22"/>
          <w:highlight w:val="none"/>
        </w:rPr>
      </w:r>
      <w:r/>
    </w:p>
    <w:p>
      <w:pPr>
        <w:pStyle w:val="861"/>
        <w:jc w:val="center"/>
        <w:spacing w:beforeAutospacing="0" w:afterAutospacing="0"/>
        <w:rPr>
          <w:rFonts w:ascii="Calibri" w:hAnsi="Calibri"/>
          <w:color w:val="000000"/>
          <w:szCs w:val="22"/>
          <w:highlight w:val="none"/>
        </w:rPr>
      </w:pPr>
      <w:r>
        <w:rPr>
          <w:rFonts w:ascii="Calibri" w:hAnsi="Calibri"/>
          <w:color w:val="000000"/>
          <w:szCs w:val="22"/>
          <w:highlight w:val="none"/>
        </w:rPr>
      </w:r>
      <w:r/>
    </w:p>
    <w:p>
      <w:pPr>
        <w:pStyle w:val="861"/>
        <w:jc w:val="center"/>
        <w:spacing w:beforeAutospacing="0" w:afterAutospacing="0"/>
        <w:rPr>
          <w:rFonts w:ascii="Calibri" w:hAnsi="Calibri"/>
          <w:color w:val="000000"/>
          <w:szCs w:val="22"/>
          <w:highlight w:val="none"/>
        </w:rPr>
      </w:pPr>
      <w:r>
        <w:rPr>
          <w:rFonts w:ascii="Calibri" w:hAnsi="Calibri"/>
          <w:color w:val="000000"/>
          <w:szCs w:val="22"/>
          <w:highlight w:val="none"/>
        </w:rPr>
      </w:r>
      <w:r/>
    </w:p>
    <w:p>
      <w:pPr>
        <w:pStyle w:val="861"/>
        <w:jc w:val="center"/>
        <w:spacing w:beforeAutospacing="0" w:afterAutospacing="0"/>
        <w:rPr>
          <w:rFonts w:ascii="Calibri" w:hAnsi="Calibri"/>
          <w:color w:val="000000"/>
          <w:szCs w:val="22"/>
          <w:highlight w:val="none"/>
        </w:rPr>
      </w:pPr>
      <w:r>
        <w:rPr>
          <w:rFonts w:ascii="Calibri" w:hAnsi="Calibri"/>
          <w:color w:val="000000"/>
          <w:szCs w:val="22"/>
          <w:highlight w:val="none"/>
        </w:rPr>
      </w:r>
      <w:r/>
    </w:p>
    <w:p>
      <w:pPr>
        <w:pStyle w:val="861"/>
        <w:jc w:val="center"/>
        <w:spacing w:beforeAutospacing="0" w:afterAutospacing="0"/>
        <w:rPr>
          <w:rFonts w:ascii="Calibri" w:hAnsi="Calibri"/>
          <w:color w:val="000000"/>
          <w:szCs w:val="22"/>
          <w:highlight w:val="none"/>
        </w:rPr>
      </w:pPr>
      <w:r>
        <w:rPr>
          <w:rFonts w:ascii="Calibri" w:hAnsi="Calibri"/>
          <w:color w:val="000000"/>
          <w:szCs w:val="22"/>
          <w:highlight w:val="none"/>
        </w:rPr>
      </w:r>
      <w:r/>
    </w:p>
    <w:p>
      <w:pPr>
        <w:pStyle w:val="861"/>
        <w:jc w:val="center"/>
        <w:spacing w:beforeAutospacing="0" w:afterAutospacing="0"/>
        <w:rPr>
          <w:color w:val="000000"/>
          <w:sz w:val="28"/>
          <w:szCs w:val="28"/>
          <w:highlight w:val="none"/>
        </w:rPr>
      </w:pPr>
      <w:r>
        <w:rPr>
          <w:rFonts w:hint="eastAsia" w:ascii="黑体" w:hAnsi="宋体" w:eastAsia="黑体" w:cs="黑体"/>
          <w:color w:val="000000"/>
          <w:sz w:val="48"/>
          <w:szCs w:val="48"/>
          <w:highlight w:val="none"/>
        </w:rPr>
        <w:t xml:space="preserve">第六章  响应文件格式</w:t>
      </w:r>
      <w:r>
        <w:rPr>
          <w:color w:val="000000"/>
          <w:sz w:val="28"/>
          <w:szCs w:val="28"/>
          <w:highlight w:val="none"/>
        </w:rPr>
      </w:r>
      <w:r/>
    </w:p>
    <w:p>
      <w:pPr>
        <w:pStyle w:val="861"/>
        <w:jc w:val="center"/>
        <w:spacing w:beforeAutospacing="0" w:afterAutospacing="0"/>
        <w:rPr>
          <w:rFonts w:ascii="宋体" w:hAnsi="宋体" w:eastAsia="宋体" w:cs="宋体"/>
          <w:b/>
          <w:color w:val="000000"/>
          <w:sz w:val="72"/>
          <w:szCs w:val="72"/>
          <w:highlight w:val="none"/>
        </w:rPr>
      </w:pPr>
      <w:r/>
      <w:bookmarkStart w:id="183" w:name="_Toc120614282"/>
      <w:r/>
      <w:bookmarkEnd w:id="183"/>
      <w:r/>
      <w:bookmarkStart w:id="184" w:name="_Toc49090576"/>
      <w:r/>
      <w:bookmarkEnd w:id="184"/>
      <w:r>
        <w:rPr>
          <w:rFonts w:ascii="宋体" w:hAnsi="宋体" w:eastAsia="宋体" w:cs="宋体"/>
          <w:b/>
          <w:color w:val="000000"/>
          <w:sz w:val="72"/>
          <w:szCs w:val="72"/>
          <w:highlight w:val="none"/>
        </w:rPr>
      </w:r>
      <w:r/>
    </w:p>
    <w:p>
      <w:pPr>
        <w:pStyle w:val="861"/>
        <w:jc w:val="center"/>
        <w:spacing w:beforeAutospacing="0" w:afterAutospacing="0"/>
        <w:rPr>
          <w:color w:val="000000"/>
          <w:highlight w:val="none"/>
        </w:rPr>
      </w:pPr>
      <w:r>
        <w:rPr>
          <w:rFonts w:hint="eastAsia" w:ascii="宋体" w:hAnsi="宋体" w:eastAsia="宋体" w:cs="宋体"/>
          <w:b/>
          <w:color w:val="000000"/>
          <w:sz w:val="72"/>
          <w:szCs w:val="72"/>
          <w:highlight w:val="none"/>
        </w:rPr>
        <w:t xml:space="preserve">响  应  文  件</w:t>
      </w:r>
      <w:r>
        <w:rPr>
          <w:color w:val="000000"/>
          <w:highlight w:val="none"/>
        </w:rPr>
      </w:r>
      <w:r/>
    </w:p>
    <w:p>
      <w:pPr>
        <w:pStyle w:val="861"/>
        <w:jc w:val="center"/>
        <w:spacing w:beforeAutospacing="0" w:afterAutospacing="0"/>
        <w:rPr>
          <w:color w:val="000000"/>
          <w:highlight w:val="none"/>
        </w:rPr>
      </w:pPr>
      <w:r>
        <w:rPr>
          <w:color w:val="000000"/>
          <w:highlight w:val="none"/>
        </w:rPr>
        <w:t xml:space="preserve"> </w:t>
      </w:r>
      <w:r>
        <w:rPr>
          <w:color w:val="000000"/>
          <w:highlight w:val="none"/>
        </w:rPr>
      </w:r>
      <w:r/>
    </w:p>
    <w:p>
      <w:pPr>
        <w:pStyle w:val="861"/>
        <w:jc w:val="center"/>
        <w:spacing w:beforeAutospacing="0" w:afterAutospacing="0"/>
        <w:rPr>
          <w:color w:val="000000"/>
          <w:highlight w:val="none"/>
        </w:rPr>
      </w:pPr>
      <w:r>
        <w:rPr>
          <w:color w:val="000000"/>
          <w:highlight w:val="none"/>
        </w:rPr>
        <w:t xml:space="preserve"> </w:t>
      </w:r>
      <w:r>
        <w:rPr>
          <w:color w:val="000000"/>
          <w:highlight w:val="none"/>
        </w:rPr>
      </w:r>
      <w:r/>
    </w:p>
    <w:p>
      <w:pPr>
        <w:pStyle w:val="861"/>
        <w:jc w:val="center"/>
        <w:spacing w:beforeAutospacing="0" w:afterAutospacing="0"/>
        <w:rPr>
          <w:color w:val="000000"/>
          <w:highlight w:val="none"/>
        </w:rPr>
      </w:pPr>
      <w:r>
        <w:rPr>
          <w:color w:val="000000"/>
          <w:highlight w:val="none"/>
        </w:rPr>
        <w:t xml:space="preserve"> </w:t>
      </w:r>
      <w:r>
        <w:rPr>
          <w:color w:val="000000"/>
          <w:highlight w:val="none"/>
        </w:rPr>
      </w:r>
      <w:r/>
    </w:p>
    <w:p>
      <w:pPr>
        <w:pStyle w:val="861"/>
        <w:jc w:val="center"/>
        <w:spacing w:beforeAutospacing="0" w:afterAutospacing="0"/>
        <w:rPr>
          <w:color w:val="000000"/>
          <w:highlight w:val="none"/>
        </w:rPr>
      </w:pPr>
      <w:r>
        <w:rPr>
          <w:color w:val="000000"/>
          <w:highlight w:val="none"/>
        </w:rPr>
        <w:t xml:space="preserve"> </w:t>
      </w:r>
      <w:r>
        <w:rPr>
          <w:color w:val="000000"/>
          <w:highlight w:val="none"/>
        </w:rPr>
      </w:r>
      <w:r/>
    </w:p>
    <w:p>
      <w:pPr>
        <w:pStyle w:val="861"/>
        <w:jc w:val="center"/>
        <w:spacing w:beforeAutospacing="0" w:afterAutospacing="0"/>
        <w:rPr>
          <w:color w:val="000000"/>
          <w:highlight w:val="none"/>
        </w:rPr>
      </w:pPr>
      <w:r>
        <w:rPr>
          <w:color w:val="000000"/>
          <w:highlight w:val="none"/>
        </w:rPr>
        <w:t xml:space="preserve"> </w:t>
      </w:r>
      <w:r>
        <w:rPr>
          <w:color w:val="000000"/>
          <w:highlight w:val="none"/>
        </w:rPr>
      </w:r>
      <w:r/>
    </w:p>
    <w:p>
      <w:pPr>
        <w:pStyle w:val="861"/>
        <w:ind w:firstLine="1084"/>
        <w:jc w:val="both"/>
        <w:spacing w:beforeAutospacing="0" w:afterAutospacing="0"/>
        <w:rPr>
          <w:color w:val="000000"/>
          <w:highlight w:val="none"/>
        </w:rPr>
      </w:pPr>
      <w:r>
        <w:rPr>
          <w:rFonts w:hint="eastAsia" w:ascii="宋体" w:hAnsi="宋体" w:eastAsia="宋体" w:cs="宋体"/>
          <w:b/>
          <w:color w:val="000000"/>
          <w:sz w:val="36"/>
          <w:szCs w:val="36"/>
          <w:highlight w:val="none"/>
        </w:rPr>
        <w:t xml:space="preserve">项 目名 称：</w:t>
      </w:r>
      <w:r>
        <w:rPr>
          <w:rFonts w:hint="eastAsia" w:ascii="宋体" w:hAnsi="宋体" w:eastAsia="宋体" w:cs="宋体"/>
          <w:b/>
          <w:color w:val="000000"/>
          <w:sz w:val="36"/>
          <w:szCs w:val="36"/>
          <w:highlight w:val="none"/>
          <w:u w:val="single"/>
        </w:rPr>
        <w:t xml:space="preserve">               </w:t>
      </w:r>
      <w:r>
        <w:rPr>
          <w:color w:val="000000"/>
          <w:highlight w:val="none"/>
        </w:rPr>
      </w:r>
      <w:r/>
    </w:p>
    <w:p>
      <w:pPr>
        <w:pStyle w:val="861"/>
        <w:ind w:firstLine="1084"/>
        <w:jc w:val="both"/>
        <w:spacing w:beforeAutospacing="0" w:afterAutospacing="0"/>
        <w:rPr>
          <w:color w:val="000000"/>
          <w:highlight w:val="none"/>
        </w:rPr>
      </w:pPr>
      <w:r>
        <w:rPr>
          <w:rFonts w:hint="eastAsia" w:ascii="宋体" w:hAnsi="宋体" w:eastAsia="宋体" w:cs="宋体"/>
          <w:b/>
          <w:color w:val="000000"/>
          <w:sz w:val="36"/>
          <w:szCs w:val="36"/>
          <w:highlight w:val="none"/>
        </w:rPr>
        <w:t xml:space="preserve">项 目编 号：</w:t>
      </w:r>
      <w:r>
        <w:rPr>
          <w:rFonts w:hint="eastAsia" w:ascii="宋体" w:hAnsi="宋体" w:eastAsia="宋体" w:cs="宋体"/>
          <w:b/>
          <w:color w:val="000000"/>
          <w:sz w:val="36"/>
          <w:szCs w:val="36"/>
          <w:highlight w:val="none"/>
          <w:u w:val="single"/>
        </w:rPr>
        <w:t xml:space="preserve">               </w:t>
      </w:r>
      <w:r>
        <w:rPr>
          <w:color w:val="000000"/>
          <w:highlight w:val="none"/>
        </w:rPr>
      </w:r>
      <w:r/>
    </w:p>
    <w:p>
      <w:pPr>
        <w:pStyle w:val="861"/>
        <w:jc w:val="both"/>
        <w:spacing w:beforeAutospacing="0" w:afterAutospacing="0"/>
        <w:rPr>
          <w:color w:val="000000"/>
          <w:highlight w:val="none"/>
        </w:rPr>
      </w:pPr>
      <w:r>
        <w:rPr>
          <w:rFonts w:hint="eastAsia" w:ascii="宋体" w:hAnsi="宋体" w:eastAsia="宋体" w:cs="宋体"/>
          <w:b/>
          <w:color w:val="000000"/>
          <w:sz w:val="36"/>
          <w:szCs w:val="36"/>
          <w:highlight w:val="none"/>
        </w:rPr>
        <w:t xml:space="preserve">   供应商名称 ：</w:t>
      </w:r>
      <w:r>
        <w:rPr>
          <w:rFonts w:hint="eastAsia" w:ascii="宋体" w:hAnsi="宋体" w:eastAsia="宋体" w:cs="宋体"/>
          <w:b/>
          <w:color w:val="000000"/>
          <w:sz w:val="36"/>
          <w:szCs w:val="36"/>
          <w:highlight w:val="none"/>
          <w:u w:val="single"/>
        </w:rPr>
        <w:t xml:space="preserve">   （加盖CA电子公章）      </w:t>
      </w:r>
      <w:r>
        <w:rPr>
          <w:color w:val="000000"/>
          <w:highlight w:val="none"/>
        </w:rPr>
      </w:r>
      <w:r/>
    </w:p>
    <w:p>
      <w:pPr>
        <w:pStyle w:val="861"/>
        <w:jc w:val="both"/>
        <w:spacing w:beforeAutospacing="0" w:afterAutospacing="0"/>
        <w:rPr>
          <w:color w:val="000000"/>
          <w:highlight w:val="none"/>
        </w:rPr>
      </w:pPr>
      <w:r>
        <w:rPr>
          <w:rFonts w:hint="eastAsia" w:ascii="宋体" w:hAnsi="宋体" w:eastAsia="宋体" w:cs="宋体"/>
          <w:b/>
          <w:color w:val="000000"/>
          <w:sz w:val="36"/>
          <w:szCs w:val="36"/>
          <w:highlight w:val="none"/>
        </w:rPr>
        <w:t xml:space="preserve">   日   期 ：</w:t>
      </w:r>
      <w:r>
        <w:rPr>
          <w:rFonts w:hint="eastAsia" w:ascii="宋体" w:hAnsi="宋体" w:eastAsia="宋体" w:cs="宋体"/>
          <w:b/>
          <w:color w:val="000000"/>
          <w:sz w:val="36"/>
          <w:szCs w:val="36"/>
          <w:highlight w:val="none"/>
          <w:u w:val="single"/>
        </w:rPr>
        <w:t xml:space="preserve">                 </w:t>
      </w:r>
      <w:r>
        <w:rPr>
          <w:color w:val="000000"/>
          <w:highlight w:val="none"/>
        </w:rPr>
      </w:r>
      <w:r/>
    </w:p>
    <w:p>
      <w:pPr>
        <w:pStyle w:val="861"/>
        <w:jc w:val="center"/>
        <w:spacing w:beforeAutospacing="0" w:afterAutospacing="0" w:line="0" w:lineRule="atLeast"/>
        <w:rPr>
          <w:color w:val="000000"/>
          <w:highlight w:val="none"/>
        </w:rPr>
      </w:pPr>
      <w:r>
        <w:rPr>
          <w:color w:val="000000"/>
          <w:highlight w:val="none"/>
        </w:rPr>
        <w:t xml:space="preserve"> </w:t>
      </w:r>
      <w:r>
        <w:rPr>
          <w:color w:val="000000"/>
          <w:highlight w:val="none"/>
        </w:rPr>
      </w:r>
      <w:r/>
    </w:p>
    <w:p>
      <w:pPr>
        <w:pStyle w:val="861"/>
        <w:jc w:val="center"/>
        <w:spacing w:beforeAutospacing="0" w:afterAutospacing="0" w:line="0" w:lineRule="atLeast"/>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61"/>
        <w:jc w:val="center"/>
        <w:spacing w:beforeAutospacing="0" w:afterAutospacing="0" w:line="0" w:lineRule="atLeast"/>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61"/>
        <w:jc w:val="center"/>
        <w:spacing w:beforeAutospacing="0" w:afterAutospacing="0" w:line="0" w:lineRule="atLeast"/>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61"/>
        <w:jc w:val="center"/>
        <w:spacing w:beforeAutospacing="0" w:afterAutospacing="0" w:line="0" w:lineRule="atLeast"/>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61"/>
        <w:jc w:val="center"/>
        <w:spacing w:beforeAutospacing="0" w:afterAutospacing="0" w:line="0" w:lineRule="atLeast"/>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61"/>
        <w:jc w:val="center"/>
        <w:spacing w:beforeAutospacing="0" w:afterAutospacing="0" w:line="0" w:lineRule="atLeast"/>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61"/>
        <w:jc w:val="center"/>
        <w:spacing w:beforeAutospacing="0" w:afterAutospacing="0" w:line="0" w:lineRule="atLeast"/>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61"/>
        <w:jc w:val="center"/>
        <w:spacing w:beforeAutospacing="0" w:afterAutospacing="0" w:line="0" w:lineRule="atLeast"/>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61"/>
        <w:jc w:val="center"/>
        <w:spacing w:beforeAutospacing="0" w:afterAutospacing="0" w:line="0" w:lineRule="atLeast"/>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61"/>
        <w:jc w:val="center"/>
        <w:spacing w:beforeAutospacing="0" w:afterAutospacing="0" w:line="0" w:lineRule="atLeast"/>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61"/>
        <w:jc w:val="center"/>
        <w:spacing w:beforeAutospacing="0" w:afterAutospacing="0" w:line="0" w:lineRule="atLeast"/>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61"/>
        <w:jc w:val="center"/>
        <w:spacing w:beforeAutospacing="0" w:afterAutospacing="0" w:line="0" w:lineRule="atLeast"/>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61"/>
        <w:jc w:val="center"/>
        <w:spacing w:beforeAutospacing="0" w:afterAutospacing="0" w:line="0" w:lineRule="atLeast"/>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61"/>
        <w:jc w:val="center"/>
        <w:spacing w:beforeAutospacing="0" w:afterAutospacing="0" w:line="0" w:lineRule="atLeast"/>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61"/>
        <w:jc w:val="center"/>
        <w:spacing w:beforeAutospacing="0" w:afterAutospacing="0" w:line="0" w:lineRule="atLeast"/>
        <w:rPr>
          <w:color w:val="000000"/>
          <w:highlight w:val="none"/>
        </w:rPr>
      </w:pPr>
      <w:r>
        <w:rPr>
          <w:rFonts w:hint="eastAsia" w:ascii="宋体" w:hAnsi="宋体" w:eastAsia="宋体" w:cs="宋体"/>
          <w:b/>
          <w:color w:val="000000"/>
          <w:sz w:val="32"/>
          <w:szCs w:val="32"/>
          <w:highlight w:val="none"/>
        </w:rPr>
        <w:t xml:space="preserve">响应文件目录</w:t>
      </w:r>
      <w:r>
        <w:rPr>
          <w:color w:val="000000"/>
          <w:highlight w:val="none"/>
        </w:rPr>
      </w:r>
      <w:r/>
    </w:p>
    <w:p>
      <w:pPr>
        <w:pStyle w:val="861"/>
        <w:jc w:val="center"/>
        <w:spacing w:beforeAutospacing="0" w:afterAutospacing="0" w:line="0" w:lineRule="atLeast"/>
        <w:rPr>
          <w:color w:val="000000"/>
          <w:highlight w:val="none"/>
        </w:rPr>
      </w:pPr>
      <w:r>
        <w:rPr>
          <w:color w:val="000000"/>
          <w:highlight w:val="none"/>
        </w:rPr>
        <w:t xml:space="preserve"> </w:t>
      </w:r>
      <w:r>
        <w:rPr>
          <w:color w:val="000000"/>
          <w:highlight w:val="none"/>
        </w:rPr>
      </w:r>
      <w:r/>
    </w:p>
    <w:p>
      <w:pPr>
        <w:pStyle w:val="861"/>
        <w:ind w:firstLine="560"/>
        <w:jc w:val="both"/>
        <w:spacing w:beforeAutospacing="0" w:afterAutospacing="0" w:line="460" w:lineRule="exact"/>
        <w:rPr>
          <w:color w:val="000000"/>
          <w:sz w:val="28"/>
          <w:szCs w:val="28"/>
          <w:highlight w:val="none"/>
        </w:rPr>
      </w:pPr>
      <w:r>
        <w:rPr>
          <w:rFonts w:hint="eastAsia" w:ascii="宋体" w:hAnsi="宋体" w:eastAsia="宋体" w:cs="宋体"/>
          <w:color w:val="000000"/>
          <w:sz w:val="28"/>
          <w:szCs w:val="28"/>
          <w:highlight w:val="none"/>
        </w:rPr>
        <w:t xml:space="preserve">一、开标一览表（系统固定格式）</w:t>
      </w:r>
      <w:r>
        <w:rPr>
          <w:color w:val="000000"/>
          <w:sz w:val="28"/>
          <w:szCs w:val="28"/>
          <w:highlight w:val="none"/>
        </w:rPr>
      </w:r>
      <w:r/>
    </w:p>
    <w:p>
      <w:pPr>
        <w:pStyle w:val="861"/>
        <w:ind w:firstLine="560"/>
        <w:jc w:val="both"/>
        <w:spacing w:beforeAutospacing="0" w:afterAutospacing="0" w:line="460" w:lineRule="exact"/>
        <w:rPr>
          <w:i/>
          <w:iCs/>
          <w:color w:val="000000"/>
          <w:sz w:val="28"/>
          <w:szCs w:val="28"/>
          <w:highlight w:val="none"/>
        </w:rPr>
      </w:pPr>
      <w:r>
        <w:rPr>
          <w:rFonts w:hint="eastAsia" w:ascii="宋体" w:hAnsi="宋体" w:eastAsia="宋体" w:cs="宋体"/>
          <w:i/>
          <w:iCs/>
          <w:color w:val="000000"/>
          <w:sz w:val="28"/>
          <w:szCs w:val="28"/>
          <w:highlight w:val="none"/>
        </w:rPr>
        <w:t xml:space="preserve">二、</w:t>
      </w:r>
      <w:r>
        <w:rPr>
          <w:rFonts w:hint="eastAsia" w:ascii="宋体" w:hAnsi="宋体" w:eastAsia="宋体" w:cs="宋体"/>
          <w:i/>
          <w:iCs/>
          <w:color w:val="000000"/>
          <w:sz w:val="28"/>
          <w:szCs w:val="28"/>
          <w:highlight w:val="none"/>
          <w:u w:val="single"/>
        </w:rPr>
        <w:t xml:space="preserve">法人或者其他组织的营业执照等证明文件，自然人的身份证明</w:t>
      </w:r>
      <w:r>
        <w:rPr>
          <w:i/>
          <w:iCs/>
          <w:color w:val="000000"/>
          <w:sz w:val="28"/>
          <w:szCs w:val="28"/>
          <w:highlight w:val="none"/>
        </w:rPr>
      </w:r>
      <w:r/>
    </w:p>
    <w:p>
      <w:pPr>
        <w:pStyle w:val="839"/>
        <w:ind w:firstLine="560"/>
        <w:jc w:val="left"/>
        <w:spacing w:line="360" w:lineRule="auto"/>
        <w:rPr>
          <w:rFonts w:hint="eastAsia" w:hAnsi="宋体"/>
          <w:i/>
          <w:iCs/>
          <w:color w:val="000000"/>
          <w:sz w:val="28"/>
          <w:szCs w:val="32"/>
          <w:highlight w:val="none"/>
          <w:u w:val="single"/>
        </w:rPr>
      </w:pPr>
      <w:r>
        <w:rPr>
          <w:rFonts w:hint="eastAsia" w:ascii="宋体" w:hAnsi="宋体" w:eastAsia="宋体" w:cs="宋体"/>
          <w:i/>
          <w:iCs/>
          <w:color w:val="000000"/>
          <w:sz w:val="28"/>
          <w:szCs w:val="28"/>
          <w:highlight w:val="none"/>
        </w:rPr>
        <w:t xml:space="preserve">三、</w:t>
      </w:r>
      <w:r>
        <w:rPr>
          <w:rFonts w:hint="eastAsia" w:ascii="宋体" w:hAnsi="宋体" w:eastAsia="宋体" w:cs="宋体"/>
          <w:i/>
          <w:iCs/>
          <w:color w:val="000000"/>
          <w:sz w:val="28"/>
          <w:szCs w:val="28"/>
          <w:highlight w:val="none"/>
          <w:u w:val="single"/>
        </w:rPr>
        <w:t xml:space="preserve">上一年度(</w:t>
      </w:r>
      <w:r>
        <w:rPr>
          <w:rFonts w:hint="eastAsia" w:ascii="宋体" w:hAnsi="宋体" w:eastAsia="宋体" w:cs="宋体"/>
          <w:i/>
          <w:iCs/>
          <w:color w:val="000000"/>
          <w:sz w:val="28"/>
          <w:szCs w:val="28"/>
          <w:highlight w:val="none"/>
          <w:u w:val="single"/>
          <w:lang w:val="en-US" w:eastAsia="zh-CN"/>
        </w:rPr>
        <w:t xml:space="preserve">2024年度</w:t>
      </w:r>
      <w:r>
        <w:rPr>
          <w:rFonts w:hint="eastAsia" w:ascii="宋体" w:hAnsi="宋体" w:eastAsia="宋体" w:cs="宋体"/>
          <w:i/>
          <w:iCs/>
          <w:color w:val="000000"/>
          <w:sz w:val="28"/>
          <w:szCs w:val="28"/>
          <w:highlight w:val="none"/>
          <w:u w:val="single"/>
        </w:rPr>
        <w:t xml:space="preserve">）的财务状况报表</w:t>
      </w:r>
      <w:r>
        <w:rPr>
          <w:rFonts w:hint="eastAsia" w:hAnsi="宋体"/>
          <w:i/>
          <w:iCs/>
          <w:color w:val="000000"/>
          <w:sz w:val="28"/>
          <w:szCs w:val="32"/>
          <w:highlight w:val="none"/>
          <w:u w:val="single"/>
        </w:rPr>
        <w:t xml:space="preserve">（至少应包括资产负债表、利润表；距投标截止之日止，成立不足一年的供应商，可不提供财务报表）</w:t>
      </w:r>
      <w:r>
        <w:rPr>
          <w:rFonts w:hint="eastAsia" w:hAnsi="宋体"/>
          <w:i/>
          <w:iCs/>
          <w:color w:val="000000"/>
          <w:sz w:val="28"/>
          <w:szCs w:val="32"/>
          <w:highlight w:val="none"/>
          <w:u w:val="single"/>
        </w:rPr>
      </w:r>
      <w:r/>
    </w:p>
    <w:p>
      <w:pPr>
        <w:pStyle w:val="839"/>
        <w:ind w:firstLine="560"/>
        <w:jc w:val="left"/>
        <w:spacing w:line="360" w:lineRule="auto"/>
        <w:rPr>
          <w:rFonts w:hint="eastAsia" w:ascii="宋体" w:hAnsi="宋体" w:eastAsia="宋体" w:cs="宋体"/>
          <w:i/>
          <w:iCs/>
          <w:color w:val="000000"/>
          <w:sz w:val="28"/>
          <w:szCs w:val="28"/>
          <w:highlight w:val="none"/>
        </w:rPr>
      </w:pPr>
      <w:r>
        <w:rPr>
          <w:rFonts w:hint="eastAsia" w:ascii="宋体" w:hAnsi="宋体" w:eastAsia="宋体" w:cs="宋体"/>
          <w:i/>
          <w:iCs/>
          <w:color w:val="000000"/>
          <w:sz w:val="28"/>
          <w:szCs w:val="28"/>
          <w:highlight w:val="none"/>
        </w:rPr>
        <w:t xml:space="preserve">四、</w:t>
      </w:r>
      <w:r>
        <w:rPr>
          <w:rFonts w:hint="eastAsia" w:ascii="宋体" w:hAnsi="宋体" w:eastAsia="宋体" w:cs="宋体"/>
          <w:i/>
          <w:iCs/>
          <w:color w:val="000000"/>
          <w:sz w:val="28"/>
          <w:szCs w:val="28"/>
          <w:highlight w:val="none"/>
          <w:u w:val="singl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eastAsia="宋体" w:cs="宋体"/>
          <w:i/>
          <w:iCs/>
          <w:color w:val="000000"/>
          <w:sz w:val="28"/>
          <w:szCs w:val="28"/>
          <w:highlight w:val="none"/>
        </w:rPr>
        <w:t xml:space="preserve">；</w:t>
      </w:r>
      <w:r>
        <w:rPr>
          <w:rFonts w:hint="eastAsia" w:ascii="宋体" w:hAnsi="宋体" w:eastAsia="宋体" w:cs="宋体"/>
          <w:i/>
          <w:iCs/>
          <w:color w:val="000000"/>
          <w:sz w:val="28"/>
          <w:szCs w:val="28"/>
          <w:highlight w:val="none"/>
        </w:rPr>
      </w:r>
      <w:r/>
    </w:p>
    <w:p>
      <w:pPr>
        <w:pStyle w:val="839"/>
        <w:ind w:firstLine="560"/>
        <w:jc w:val="left"/>
        <w:spacing w:line="360" w:lineRule="auto"/>
        <w:rPr>
          <w:rFonts w:hint="eastAsia" w:hAnsi="宋体" w:eastAsia="宋体"/>
          <w:i/>
          <w:iCs/>
          <w:color w:val="000000"/>
          <w:sz w:val="28"/>
          <w:szCs w:val="32"/>
          <w:highlight w:val="none"/>
          <w:lang w:eastAsia="zh-CN"/>
        </w:rPr>
      </w:pPr>
      <w:r>
        <w:rPr>
          <w:rFonts w:hint="eastAsia" w:ascii="宋体" w:hAnsi="宋体" w:eastAsia="宋体" w:cs="宋体"/>
          <w:i/>
          <w:iCs/>
          <w:color w:val="000000"/>
          <w:sz w:val="28"/>
          <w:szCs w:val="28"/>
          <w:highlight w:val="none"/>
        </w:rPr>
        <w:t xml:space="preserve">五、</w:t>
      </w:r>
      <w:r>
        <w:rPr>
          <w:rFonts w:hint="eastAsia" w:ascii="宋体" w:hAnsi="宋体" w:eastAsia="宋体" w:cs="宋体"/>
          <w:i/>
          <w:iCs/>
          <w:color w:val="000000"/>
          <w:sz w:val="28"/>
          <w:szCs w:val="28"/>
          <w:highlight w:val="none"/>
          <w:u w:val="single"/>
        </w:rPr>
        <w:t xml:space="preserve">具备履行合同所必需的设备和专业技术能力的书面声明</w:t>
      </w:r>
      <w:r>
        <w:rPr>
          <w:rFonts w:hint="eastAsia" w:ascii="宋体" w:hAnsi="宋体" w:eastAsia="宋体" w:cs="宋体"/>
          <w:i/>
          <w:iCs/>
          <w:color w:val="000000"/>
          <w:sz w:val="28"/>
          <w:szCs w:val="28"/>
          <w:highlight w:val="none"/>
          <w:u w:val="single"/>
          <w:lang w:eastAsia="zh-CN"/>
        </w:rPr>
        <w:t xml:space="preserve">；</w:t>
      </w:r>
      <w:r>
        <w:rPr>
          <w:rFonts w:hint="eastAsia" w:hAnsi="宋体" w:eastAsia="宋体"/>
          <w:i/>
          <w:iCs/>
          <w:color w:val="000000"/>
          <w:sz w:val="28"/>
          <w:szCs w:val="32"/>
          <w:highlight w:val="none"/>
          <w:lang w:eastAsia="zh-CN"/>
        </w:rPr>
      </w:r>
      <w:r/>
    </w:p>
    <w:p>
      <w:pPr>
        <w:pStyle w:val="861"/>
        <w:ind w:firstLine="560"/>
        <w:jc w:val="both"/>
        <w:spacing w:beforeAutospacing="0" w:afterAutospacing="0" w:line="460" w:lineRule="exact"/>
        <w:rPr>
          <w:rFonts w:hint="eastAsia" w:eastAsia="宋体"/>
          <w:i/>
          <w:iCs/>
          <w:color w:val="000000"/>
          <w:sz w:val="28"/>
          <w:szCs w:val="28"/>
          <w:highlight w:val="none"/>
          <w:lang w:eastAsia="zh-CN"/>
        </w:rPr>
      </w:pPr>
      <w:r>
        <w:rPr>
          <w:rFonts w:hint="eastAsia" w:ascii="宋体" w:hAnsi="宋体" w:eastAsia="宋体" w:cs="宋体"/>
          <w:i/>
          <w:iCs/>
          <w:color w:val="000000"/>
          <w:sz w:val="28"/>
          <w:szCs w:val="28"/>
          <w:highlight w:val="none"/>
        </w:rPr>
        <w:t xml:space="preserve">六、</w:t>
      </w:r>
      <w:r>
        <w:rPr>
          <w:rFonts w:hint="eastAsia" w:ascii="宋体" w:hAnsi="宋体" w:eastAsia="宋体" w:cs="宋体"/>
          <w:i/>
          <w:iCs/>
          <w:color w:val="000000"/>
          <w:sz w:val="28"/>
          <w:szCs w:val="28"/>
          <w:highlight w:val="none"/>
          <w:u w:val="single"/>
        </w:rPr>
        <w:t xml:space="preserve">参加政府采购活动前 3 年内在经营活动中没有重大违法记录的书面声明</w:t>
      </w:r>
      <w:r>
        <w:rPr>
          <w:rFonts w:hint="eastAsia" w:hAnsi="宋体"/>
          <w:b/>
          <w:i/>
          <w:iCs/>
          <w:color w:val="000000"/>
          <w:sz w:val="28"/>
          <w:szCs w:val="32"/>
          <w:highlight w:val="none"/>
          <w:lang w:eastAsia="zh-CN"/>
        </w:rPr>
        <w:t xml:space="preserve">；</w:t>
      </w:r>
      <w:r>
        <w:rPr>
          <w:rFonts w:hint="eastAsia" w:eastAsia="宋体"/>
          <w:i/>
          <w:iCs/>
          <w:color w:val="000000"/>
          <w:sz w:val="28"/>
          <w:szCs w:val="28"/>
          <w:highlight w:val="none"/>
          <w:lang w:eastAsia="zh-CN"/>
        </w:rPr>
      </w:r>
      <w:r/>
    </w:p>
    <w:p>
      <w:pPr>
        <w:pStyle w:val="839"/>
        <w:ind w:firstLine="560"/>
        <w:jc w:val="left"/>
        <w:spacing w:line="360" w:lineRule="auto"/>
        <w:rPr>
          <w:rFonts w:hint="eastAsia" w:hAnsi="宋体"/>
          <w:i/>
          <w:iCs/>
          <w:color w:val="000000"/>
          <w:sz w:val="28"/>
          <w:szCs w:val="28"/>
          <w:highlight w:val="none"/>
          <w:u w:val="single"/>
        </w:rPr>
      </w:pPr>
      <w:r>
        <w:rPr>
          <w:rFonts w:hint="eastAsia" w:hAnsi="宋体"/>
          <w:i/>
          <w:iCs/>
          <w:color w:val="000000"/>
          <w:sz w:val="28"/>
          <w:szCs w:val="32"/>
          <w:highlight w:val="none"/>
        </w:rPr>
        <w:t xml:space="preserve">七、</w:t>
      </w:r>
      <w:r>
        <w:rPr>
          <w:rFonts w:hint="eastAsia" w:hAnsi="宋体"/>
          <w:i/>
          <w:iCs/>
          <w:color w:val="000000"/>
          <w:sz w:val="28"/>
          <w:szCs w:val="32"/>
          <w:highlight w:val="none"/>
          <w:u w:val="single"/>
        </w:rPr>
        <w:t xml:space="preserve">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hAnsi="宋体"/>
          <w:i/>
          <w:iCs/>
          <w:color w:val="000000"/>
          <w:sz w:val="28"/>
          <w:szCs w:val="32"/>
          <w:highlight w:val="none"/>
          <w:u w:val="single"/>
        </w:rPr>
      </w:r>
      <w:r>
        <w:rPr>
          <w:rFonts w:hAnsi="宋体"/>
          <w:i/>
          <w:iCs/>
          <w:color w:val="000000"/>
          <w:sz w:val="28"/>
          <w:szCs w:val="32"/>
          <w:highlight w:val="none"/>
          <w:u w:val="single"/>
        </w:rPr>
      </w:r>
      <w:r>
        <w:rPr>
          <w:rFonts w:hint="eastAsia" w:hAnsi="宋体"/>
          <w:i/>
          <w:iCs/>
          <w:color w:val="000000"/>
          <w:sz w:val="28"/>
          <w:szCs w:val="32"/>
          <w:highlight w:val="none"/>
          <w:u w:val="single"/>
        </w:rPr>
        <w:t xml:space="preserve">；</w:t>
      </w:r>
      <w:r/>
      <w:r/>
      <w:r>
        <w:rPr>
          <w:rFonts w:hint="eastAsia" w:hAnsi="宋体"/>
          <w:i/>
          <w:iCs/>
          <w:color w:val="000000"/>
          <w:sz w:val="28"/>
          <w:szCs w:val="28"/>
          <w:highlight w:val="none"/>
          <w:u w:val="single"/>
        </w:rPr>
      </w:r>
    </w:p>
    <w:p>
      <w:pPr>
        <w:pStyle w:val="861"/>
        <w:ind w:firstLine="560"/>
        <w:jc w:val="both"/>
        <w:spacing w:beforeAutospacing="0" w:afterAutospacing="0" w:line="460" w:lineRule="exact"/>
        <w:rPr>
          <w:rFonts w:ascii="宋体" w:hAnsi="宋体" w:eastAsia="宋体" w:cs="宋体"/>
          <w:i/>
          <w:iCs/>
          <w:color w:val="000000"/>
          <w:sz w:val="28"/>
          <w:szCs w:val="28"/>
          <w:highlight w:val="none"/>
        </w:rPr>
      </w:pPr>
      <w:r>
        <w:rPr>
          <w:rFonts w:hint="eastAsia" w:ascii="宋体" w:hAnsi="宋体" w:eastAsia="宋体" w:cs="宋体"/>
          <w:i/>
          <w:iCs/>
          <w:color w:val="000000"/>
          <w:sz w:val="28"/>
          <w:szCs w:val="28"/>
          <w:highlight w:val="none"/>
        </w:rPr>
        <w:t xml:space="preserve">八、</w:t>
      </w:r>
      <w:r>
        <w:rPr>
          <w:rFonts w:hint="eastAsia" w:ascii="宋体" w:hAnsi="宋体" w:eastAsia="宋体" w:cs="宋体"/>
          <w:i/>
          <w:iCs/>
          <w:color w:val="000000"/>
          <w:sz w:val="28"/>
          <w:szCs w:val="28"/>
          <w:highlight w:val="none"/>
          <w:u w:val="single"/>
        </w:rPr>
        <w:t xml:space="preserve">单位负责人为同一人或者存在直接控股、管理关系的不同投标人，不得参加同一合同项下的政府采购活动</w:t>
      </w:r>
      <w:r>
        <w:rPr>
          <w:rFonts w:hint="eastAsia" w:ascii="宋体" w:hAnsi="宋体" w:eastAsia="宋体" w:cs="宋体"/>
          <w:i/>
          <w:iCs/>
          <w:color w:val="000000"/>
          <w:sz w:val="28"/>
          <w:szCs w:val="28"/>
          <w:highlight w:val="none"/>
          <w:u w:val="single"/>
          <w:lang w:eastAsia="zh-CN"/>
        </w:rPr>
        <w:t xml:space="preserve">（</w:t>
      </w:r>
      <w:r>
        <w:rPr>
          <w:rFonts w:hint="eastAsia" w:ascii="宋体" w:hAnsi="宋体" w:eastAsia="宋体" w:cs="宋体"/>
          <w:i/>
          <w:iCs/>
          <w:color w:val="000000"/>
          <w:sz w:val="28"/>
          <w:szCs w:val="28"/>
          <w:highlight w:val="none"/>
          <w:u w:val="single"/>
          <w:lang w:val="en-US" w:eastAsia="zh-CN"/>
        </w:rPr>
        <w:t xml:space="preserve">格式自拟）</w:t>
      </w:r>
      <w:r>
        <w:rPr>
          <w:rFonts w:hint="eastAsia" w:ascii="宋体" w:hAnsi="宋体" w:eastAsia="宋体" w:cs="宋体"/>
          <w:i/>
          <w:iCs/>
          <w:color w:val="000000"/>
          <w:sz w:val="28"/>
          <w:szCs w:val="28"/>
          <w:highlight w:val="none"/>
        </w:rPr>
        <w:t xml:space="preserve">；</w:t>
      </w:r>
      <w:r>
        <w:rPr>
          <w:rFonts w:ascii="宋体" w:hAnsi="宋体" w:eastAsia="宋体" w:cs="宋体"/>
          <w:i/>
          <w:iCs/>
          <w:color w:val="000000"/>
          <w:sz w:val="28"/>
          <w:szCs w:val="28"/>
          <w:highlight w:val="none"/>
        </w:rPr>
      </w:r>
      <w:r/>
    </w:p>
    <w:p>
      <w:pPr>
        <w:pStyle w:val="861"/>
        <w:ind w:firstLine="560"/>
        <w:jc w:val="both"/>
        <w:spacing w:beforeAutospacing="0" w:afterAutospacing="0" w:line="460" w:lineRule="exact"/>
        <w:rPr>
          <w:i/>
          <w:iCs/>
          <w:color w:val="000000"/>
          <w:sz w:val="28"/>
          <w:szCs w:val="28"/>
          <w:highlight w:val="none"/>
        </w:rPr>
      </w:pPr>
      <w:r>
        <w:rPr>
          <w:rFonts w:hint="eastAsia" w:ascii="宋体" w:hAnsi="宋体" w:eastAsia="宋体" w:cs="宋体"/>
          <w:i/>
          <w:iCs/>
          <w:color w:val="000000"/>
          <w:sz w:val="28"/>
          <w:szCs w:val="28"/>
          <w:highlight w:val="none"/>
        </w:rPr>
        <w:t xml:space="preserve">九、</w:t>
      </w:r>
      <w:r>
        <w:rPr>
          <w:rFonts w:hint="eastAsia" w:ascii="宋体" w:hAnsi="宋体" w:eastAsia="宋体" w:cs="宋体"/>
          <w:i/>
          <w:iCs/>
          <w:color w:val="000000"/>
          <w:sz w:val="28"/>
          <w:szCs w:val="28"/>
          <w:highlight w:val="none"/>
          <w:u w:val="single"/>
        </w:rPr>
        <w:t xml:space="preserve">特定资格要求的证明文件</w:t>
      </w:r>
      <w:r>
        <w:rPr>
          <w:rFonts w:hint="eastAsia" w:ascii="宋体" w:hAnsi="宋体" w:eastAsia="宋体" w:cs="宋体"/>
          <w:i/>
          <w:iCs/>
          <w:color w:val="000000"/>
          <w:sz w:val="28"/>
          <w:szCs w:val="28"/>
          <w:highlight w:val="none"/>
        </w:rPr>
        <w:t xml:space="preserve">（如果本项目设置特定资格要求，则需要提供）</w:t>
      </w:r>
      <w:r>
        <w:rPr>
          <w:i/>
          <w:iCs/>
          <w:color w:val="000000"/>
          <w:sz w:val="28"/>
          <w:szCs w:val="28"/>
          <w:highlight w:val="none"/>
        </w:rPr>
      </w:r>
      <w:r/>
    </w:p>
    <w:p>
      <w:pPr>
        <w:pStyle w:val="861"/>
        <w:ind w:firstLine="560"/>
        <w:jc w:val="both"/>
        <w:spacing w:beforeAutospacing="0" w:afterAutospacing="0" w:line="460" w:lineRule="exact"/>
        <w:rPr>
          <w:i/>
          <w:iCs/>
          <w:color w:val="000000"/>
          <w:sz w:val="28"/>
          <w:szCs w:val="28"/>
          <w:highlight w:val="none"/>
          <w:u w:val="single"/>
        </w:rPr>
      </w:pPr>
      <w:r>
        <w:rPr>
          <w:rFonts w:hint="eastAsia" w:ascii="宋体" w:hAnsi="宋体" w:eastAsia="宋体" w:cs="宋体"/>
          <w:i/>
          <w:iCs/>
          <w:color w:val="000000"/>
          <w:sz w:val="28"/>
          <w:szCs w:val="28"/>
          <w:highlight w:val="none"/>
          <w:u w:val="single"/>
        </w:rPr>
        <w:t xml:space="preserve">十、法人授权书</w:t>
      </w:r>
      <w:r>
        <w:rPr>
          <w:i/>
          <w:iCs/>
          <w:color w:val="000000"/>
          <w:sz w:val="28"/>
          <w:szCs w:val="28"/>
          <w:highlight w:val="none"/>
          <w:u w:val="single"/>
        </w:rPr>
      </w:r>
      <w:r/>
    </w:p>
    <w:p>
      <w:pPr>
        <w:pStyle w:val="861"/>
        <w:ind w:firstLine="560"/>
        <w:jc w:val="both"/>
        <w:spacing w:beforeAutospacing="0" w:afterAutospacing="0" w:line="460" w:lineRule="exact"/>
        <w:rPr>
          <w:rFonts w:ascii="宋体" w:hAnsi="宋体" w:eastAsia="宋体" w:cs="宋体"/>
          <w:i/>
          <w:iCs/>
          <w:color w:val="000000"/>
          <w:sz w:val="28"/>
          <w:szCs w:val="28"/>
          <w:highlight w:val="none"/>
          <w:u w:val="single"/>
        </w:rPr>
      </w:pPr>
      <w:r>
        <w:rPr>
          <w:rFonts w:hint="eastAsia" w:ascii="宋体" w:hAnsi="宋体" w:eastAsia="宋体" w:cs="宋体"/>
          <w:i/>
          <w:iCs/>
          <w:color w:val="000000"/>
          <w:sz w:val="28"/>
          <w:szCs w:val="28"/>
          <w:highlight w:val="none"/>
          <w:u w:val="single"/>
        </w:rPr>
        <w:t xml:space="preserve">十</w:t>
      </w:r>
      <w:r>
        <w:rPr>
          <w:rFonts w:hint="eastAsia" w:ascii="宋体" w:hAnsi="宋体" w:eastAsia="宋体" w:cs="宋体"/>
          <w:i/>
          <w:iCs/>
          <w:color w:val="000000"/>
          <w:sz w:val="28"/>
          <w:szCs w:val="28"/>
          <w:highlight w:val="none"/>
          <w:u w:val="single"/>
          <w:lang w:val="en-US" w:eastAsia="zh-CN"/>
        </w:rPr>
        <w:t xml:space="preserve">一</w:t>
      </w:r>
      <w:r>
        <w:rPr>
          <w:rFonts w:hint="eastAsia" w:ascii="宋体" w:hAnsi="宋体" w:eastAsia="宋体" w:cs="宋体"/>
          <w:i/>
          <w:iCs/>
          <w:color w:val="000000"/>
          <w:sz w:val="28"/>
          <w:szCs w:val="28"/>
          <w:highlight w:val="none"/>
          <w:u w:val="single"/>
        </w:rPr>
        <w:t xml:space="preserve">、磋商响应函</w:t>
      </w:r>
      <w:r>
        <w:rPr>
          <w:rFonts w:ascii="宋体" w:hAnsi="宋体" w:eastAsia="宋体" w:cs="宋体"/>
          <w:i/>
          <w:iCs/>
          <w:color w:val="000000"/>
          <w:sz w:val="28"/>
          <w:szCs w:val="28"/>
          <w:highlight w:val="none"/>
          <w:u w:val="single"/>
        </w:rPr>
      </w:r>
      <w:r/>
    </w:p>
    <w:p>
      <w:pPr>
        <w:pStyle w:val="861"/>
        <w:ind w:firstLine="560"/>
        <w:jc w:val="both"/>
        <w:spacing w:beforeAutospacing="0" w:afterAutospacing="0" w:line="460" w:lineRule="exact"/>
        <w:rPr>
          <w:rFonts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rPr>
        <w:t xml:space="preserve">十</w:t>
      </w:r>
      <w:r>
        <w:rPr>
          <w:rFonts w:hint="eastAsia" w:ascii="宋体" w:hAnsi="宋体" w:eastAsia="宋体" w:cs="宋体"/>
          <w:color w:val="000000"/>
          <w:sz w:val="28"/>
          <w:szCs w:val="28"/>
          <w:highlight w:val="none"/>
          <w:lang w:val="en-US" w:eastAsia="zh-CN"/>
        </w:rPr>
        <w:t xml:space="preserve">二</w:t>
      </w:r>
      <w:r>
        <w:rPr>
          <w:rFonts w:hint="eastAsia" w:ascii="宋体" w:hAnsi="宋体" w:eastAsia="宋体" w:cs="宋体"/>
          <w:color w:val="000000"/>
          <w:sz w:val="28"/>
          <w:szCs w:val="28"/>
          <w:highlight w:val="none"/>
        </w:rPr>
        <w:t xml:space="preserve">、</w:t>
      </w:r>
      <w:r>
        <w:rPr>
          <w:rFonts w:hint="eastAsia" w:ascii="宋体" w:hAnsi="宋体" w:eastAsia="宋体" w:cs="宋体"/>
          <w:i/>
          <w:iCs/>
          <w:color w:val="000000"/>
          <w:sz w:val="28"/>
          <w:szCs w:val="28"/>
          <w:highlight w:val="none"/>
          <w:u w:val="single"/>
        </w:rPr>
        <w:t xml:space="preserve">中小企业声明函（残疾人福利性单位声明函  </w:t>
      </w:r>
      <w:r>
        <w:rPr>
          <w:rFonts w:ascii="宋体" w:hAnsi="宋体" w:eastAsia="宋体" w:cs="宋体"/>
          <w:i/>
          <w:iCs/>
          <w:color w:val="000000"/>
          <w:sz w:val="28"/>
          <w:szCs w:val="28"/>
          <w:highlight w:val="none"/>
          <w:u w:val="single"/>
        </w:rPr>
        <w:t xml:space="preserve">监狱企业证明函</w:t>
      </w:r>
      <w:r>
        <w:rPr>
          <w:rFonts w:hint="eastAsia" w:ascii="宋体" w:hAnsi="宋体" w:eastAsia="宋体" w:cs="宋体"/>
          <w:i/>
          <w:iCs/>
          <w:color w:val="000000"/>
          <w:sz w:val="28"/>
          <w:szCs w:val="28"/>
          <w:highlight w:val="none"/>
          <w:u w:val="single"/>
        </w:rPr>
        <w:t xml:space="preserve">）</w:t>
      </w:r>
      <w:r>
        <w:rPr>
          <w:rFonts w:ascii="宋体" w:hAnsi="宋体" w:eastAsia="宋体" w:cs="宋体"/>
          <w:color w:val="000000"/>
          <w:sz w:val="28"/>
          <w:szCs w:val="28"/>
          <w:highlight w:val="none"/>
          <w:u w:val="single"/>
        </w:rPr>
      </w:r>
      <w:r/>
    </w:p>
    <w:p>
      <w:pPr>
        <w:pStyle w:val="861"/>
        <w:ind w:firstLine="560"/>
        <w:jc w:val="both"/>
        <w:spacing w:beforeAutospacing="0" w:afterAutospacing="0" w:line="460" w:lineRule="exact"/>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十</w:t>
      </w:r>
      <w:r>
        <w:rPr>
          <w:rFonts w:hint="eastAsia" w:ascii="宋体" w:hAnsi="宋体" w:eastAsia="宋体" w:cs="宋体"/>
          <w:color w:val="000000"/>
          <w:sz w:val="28"/>
          <w:szCs w:val="28"/>
          <w:highlight w:val="none"/>
          <w:lang w:val="en-US" w:eastAsia="zh-CN"/>
        </w:rPr>
        <w:t xml:space="preserve">三</w:t>
      </w:r>
      <w:r>
        <w:rPr>
          <w:rFonts w:hint="eastAsia" w:ascii="宋体" w:hAnsi="宋体" w:eastAsia="宋体" w:cs="宋体"/>
          <w:color w:val="000000"/>
          <w:sz w:val="28"/>
          <w:szCs w:val="28"/>
          <w:highlight w:val="none"/>
        </w:rPr>
        <w:t xml:space="preserve">、商务要求响应及偏离表</w:t>
      </w:r>
      <w:r>
        <w:rPr>
          <w:rFonts w:ascii="宋体" w:hAnsi="宋体" w:eastAsia="宋体" w:cs="宋体"/>
          <w:color w:val="000000"/>
          <w:sz w:val="28"/>
          <w:szCs w:val="28"/>
          <w:highlight w:val="none"/>
        </w:rPr>
      </w:r>
      <w:r/>
    </w:p>
    <w:p>
      <w:pPr>
        <w:pStyle w:val="861"/>
        <w:ind w:firstLine="560"/>
        <w:jc w:val="both"/>
        <w:spacing w:beforeAutospacing="0" w:afterAutospacing="0" w:line="460" w:lineRule="exact"/>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十</w:t>
      </w:r>
      <w:r>
        <w:rPr>
          <w:rFonts w:hint="eastAsia" w:ascii="宋体" w:hAnsi="宋体" w:eastAsia="宋体" w:cs="宋体"/>
          <w:color w:val="000000"/>
          <w:sz w:val="28"/>
          <w:szCs w:val="28"/>
          <w:highlight w:val="none"/>
          <w:lang w:val="en-US" w:eastAsia="zh-CN"/>
        </w:rPr>
        <w:t xml:space="preserve">四</w:t>
      </w:r>
      <w:r>
        <w:rPr>
          <w:rFonts w:hint="eastAsia" w:ascii="宋体" w:hAnsi="宋体" w:eastAsia="宋体" w:cs="宋体"/>
          <w:color w:val="000000"/>
          <w:sz w:val="28"/>
          <w:szCs w:val="28"/>
          <w:highlight w:val="none"/>
        </w:rPr>
        <w:t xml:space="preserve">、技术方案、服务承诺等</w:t>
      </w:r>
      <w:r>
        <w:rPr>
          <w:rFonts w:ascii="宋体" w:hAnsi="宋体" w:eastAsia="宋体" w:cs="宋体"/>
          <w:color w:val="000000"/>
          <w:sz w:val="28"/>
          <w:szCs w:val="28"/>
          <w:highlight w:val="none"/>
        </w:rPr>
      </w:r>
      <w:r/>
    </w:p>
    <w:p>
      <w:pPr>
        <w:pStyle w:val="861"/>
        <w:ind w:firstLine="560"/>
        <w:jc w:val="both"/>
        <w:spacing w:beforeAutospacing="0" w:afterAutospacing="0" w:line="460" w:lineRule="exact"/>
        <w:tabs>
          <w:tab w:val="left" w:pos="5610"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十</w:t>
      </w:r>
      <w:r>
        <w:rPr>
          <w:rFonts w:hint="eastAsia" w:ascii="宋体" w:hAnsi="宋体" w:eastAsia="宋体" w:cs="宋体"/>
          <w:color w:val="000000"/>
          <w:sz w:val="28"/>
          <w:szCs w:val="28"/>
          <w:highlight w:val="none"/>
          <w:lang w:val="en-US" w:eastAsia="zh-CN"/>
        </w:rPr>
        <w:t xml:space="preserve">五</w:t>
      </w:r>
      <w:r>
        <w:rPr>
          <w:rFonts w:hint="eastAsia" w:ascii="宋体" w:hAnsi="宋体" w:eastAsia="宋体" w:cs="宋体"/>
          <w:color w:val="000000"/>
          <w:sz w:val="28"/>
          <w:szCs w:val="28"/>
          <w:highlight w:val="none"/>
        </w:rPr>
        <w:t xml:space="preserve">、盐城市政府采购事前信用承诺书</w:t>
      </w:r>
      <w:r>
        <w:rPr>
          <w:rFonts w:ascii="宋体" w:hAnsi="宋体" w:eastAsia="宋体" w:cs="宋体"/>
          <w:color w:val="000000"/>
          <w:sz w:val="28"/>
          <w:szCs w:val="28"/>
          <w:highlight w:val="none"/>
        </w:rPr>
        <w:tab/>
      </w:r>
      <w:r>
        <w:rPr>
          <w:rFonts w:ascii="宋体" w:hAnsi="宋体" w:eastAsia="宋体" w:cs="宋体"/>
          <w:color w:val="000000"/>
          <w:sz w:val="28"/>
          <w:szCs w:val="28"/>
          <w:highlight w:val="none"/>
        </w:rPr>
      </w:r>
      <w:r/>
    </w:p>
    <w:p>
      <w:pPr>
        <w:pStyle w:val="861"/>
        <w:ind w:firstLine="480"/>
        <w:jc w:val="both"/>
        <w:spacing w:beforeAutospacing="0" w:afterAutospacing="0" w:line="0" w:lineRule="atLeast"/>
        <w:rPr>
          <w:color w:val="000000"/>
          <w:highlight w:val="none"/>
        </w:rPr>
      </w:pPr>
      <w:r>
        <w:rPr>
          <w:color w:val="000000"/>
          <w:highlight w:val="none"/>
        </w:rPr>
      </w:r>
      <w:r/>
    </w:p>
    <w:p>
      <w:pPr>
        <w:pStyle w:val="839"/>
        <w:jc w:val="left"/>
        <w:widowControl/>
        <w:rPr>
          <w:rFonts w:ascii="黑体" w:hAnsi="宋体" w:eastAsia="黑体" w:cs="黑体"/>
          <w:bCs/>
          <w:color w:val="000000"/>
          <w:sz w:val="32"/>
          <w:szCs w:val="32"/>
          <w:highlight w:val="none"/>
        </w:rPr>
      </w:pPr>
      <w:r>
        <w:rPr>
          <w:color w:val="000000"/>
          <w:highlight w:val="none"/>
        </w:rPr>
        <w:t xml:space="preserve"> </w:t>
      </w:r>
      <w:r>
        <w:rPr>
          <w:rFonts w:ascii="黑体" w:hAnsi="宋体" w:eastAsia="黑体" w:cs="黑体"/>
          <w:bCs/>
          <w:color w:val="000000"/>
          <w:sz w:val="32"/>
          <w:szCs w:val="32"/>
          <w:highlight w:val="none"/>
        </w:rPr>
      </w:r>
      <w:r/>
    </w:p>
    <w:p>
      <w:pPr>
        <w:shd w:val="nil"/>
        <w:rPr>
          <w:rFonts w:ascii="黑体" w:eastAsia="黑体" w:cs="黑体"/>
          <w:color w:val="000000"/>
          <w:sz w:val="32"/>
          <w:szCs w:val="32"/>
          <w:highlight w:val="none"/>
        </w:rPr>
      </w:pPr>
      <w:r>
        <w:rPr>
          <w:rFonts w:hint="eastAsia" w:ascii="黑体" w:eastAsia="黑体" w:cs="黑体"/>
          <w:bCs/>
          <w:color w:val="000000"/>
          <w:sz w:val="32"/>
          <w:szCs w:val="32"/>
          <w:highlight w:val="none"/>
        </w:rPr>
        <w:br w:type="page" w:clear="all"/>
      </w:r>
      <w:r>
        <w:rPr>
          <w:rFonts w:hint="eastAsia" w:ascii="黑体" w:eastAsia="黑体" w:cs="黑体"/>
          <w:bCs/>
          <w:color w:val="000000"/>
          <w:sz w:val="32"/>
          <w:szCs w:val="32"/>
          <w:highlight w:val="none"/>
        </w:rPr>
      </w:r>
    </w:p>
    <w:p>
      <w:pPr>
        <w:pStyle w:val="871"/>
        <w:numPr>
          <w:ilvl w:val="0"/>
          <w:numId w:val="5"/>
        </w:numPr>
        <w:jc w:val="center"/>
        <w:spacing w:beforeAutospacing="0" w:afterAutospacing="0" w:line="500" w:lineRule="exact"/>
        <w:rPr>
          <w:rFonts w:ascii="黑体" w:eastAsia="黑体" w:cs="黑体"/>
          <w:bCs/>
          <w:color w:val="000000"/>
          <w:sz w:val="32"/>
          <w:szCs w:val="32"/>
          <w:highlight w:val="none"/>
        </w:rPr>
      </w:pPr>
      <w:r>
        <w:rPr>
          <w:rFonts w:hint="eastAsia" w:ascii="黑体" w:eastAsia="黑体" w:cs="黑体"/>
          <w:bCs/>
          <w:color w:val="000000"/>
          <w:sz w:val="32"/>
          <w:szCs w:val="32"/>
          <w:highlight w:val="none"/>
        </w:rPr>
        <w:t xml:space="preserve">开标一览表</w:t>
      </w:r>
      <w:r>
        <w:rPr>
          <w:rFonts w:ascii="黑体" w:eastAsia="黑体" w:cs="黑体"/>
          <w:bCs/>
          <w:color w:val="000000"/>
          <w:sz w:val="32"/>
          <w:szCs w:val="32"/>
          <w:highlight w:val="none"/>
        </w:rPr>
      </w:r>
      <w:r/>
    </w:p>
    <w:p>
      <w:pPr>
        <w:pStyle w:val="871"/>
        <w:ind w:left="643"/>
        <w:jc w:val="center"/>
        <w:spacing w:beforeAutospacing="0" w:afterAutospacing="0" w:line="500" w:lineRule="exact"/>
        <w:rPr>
          <w:rFonts w:ascii="黑体" w:eastAsia="黑体" w:cs="黑体"/>
          <w:bCs/>
          <w:color w:val="000000"/>
          <w:sz w:val="32"/>
          <w:szCs w:val="32"/>
          <w:highlight w:val="none"/>
        </w:rPr>
      </w:pPr>
      <w:r>
        <w:rPr>
          <w:rFonts w:hint="eastAsia" w:ascii="黑体" w:eastAsia="黑体" w:cs="黑体"/>
          <w:bCs/>
          <w:color w:val="000000"/>
          <w:sz w:val="32"/>
          <w:szCs w:val="32"/>
          <w:highlight w:val="none"/>
        </w:rPr>
        <w:t xml:space="preserve">（具体详见系统固定格式）</w:t>
      </w:r>
      <w:r>
        <w:rPr>
          <w:rFonts w:ascii="黑体" w:eastAsia="黑体" w:cs="黑体"/>
          <w:bCs/>
          <w:color w:val="000000"/>
          <w:sz w:val="32"/>
          <w:szCs w:val="32"/>
          <w:highlight w:val="none"/>
        </w:rPr>
      </w:r>
      <w:r/>
    </w:p>
    <w:p>
      <w:pPr>
        <w:pStyle w:val="861"/>
        <w:ind w:firstLine="560"/>
        <w:spacing w:line="460" w:lineRule="exact"/>
        <w:tabs>
          <w:tab w:val="left" w:pos="5610"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项目名称：项目编号</w:t>
      </w:r>
      <w:r>
        <w:rPr>
          <w:rFonts w:ascii="宋体" w:hAnsi="宋体" w:eastAsia="宋体" w:cs="宋体"/>
          <w:color w:val="000000"/>
          <w:sz w:val="28"/>
          <w:szCs w:val="28"/>
          <w:highlight w:val="none"/>
        </w:rPr>
      </w:r>
      <w:r/>
    </w:p>
    <w:p>
      <w:pPr>
        <w:pStyle w:val="861"/>
        <w:ind w:firstLine="560"/>
        <w:spacing w:line="460" w:lineRule="exact"/>
        <w:tabs>
          <w:tab w:val="left" w:pos="5610"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货币单位：人民币元</w:t>
      </w:r>
      <w:r>
        <w:rPr>
          <w:rFonts w:ascii="宋体" w:hAnsi="宋体" w:eastAsia="宋体" w:cs="宋体"/>
          <w:color w:val="000000"/>
          <w:sz w:val="28"/>
          <w:szCs w:val="28"/>
          <w:highlight w:val="none"/>
        </w:rPr>
      </w:r>
      <w:r/>
    </w:p>
    <w:tbl>
      <w:tblPr>
        <w:tblW w:w="9243"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2694"/>
        <w:gridCol w:w="2551"/>
        <w:gridCol w:w="3998"/>
      </w:tblGrid>
      <w:tr>
        <w:trPr>
          <w:tblCellSpacing w:w="0" w:type="dxa"/>
          <w:trHeight w:val="1123"/>
        </w:trPr>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pStyle w:val="861"/>
              <w:jc w:val="center"/>
              <w:rPr>
                <w:rFonts w:ascii="宋体" w:hAnsi="宋体" w:eastAsia="宋体"/>
                <w:color w:val="000000"/>
                <w:highlight w:val="none"/>
              </w:rPr>
            </w:pPr>
            <w:r>
              <w:rPr>
                <w:rFonts w:hint="eastAsia" w:ascii="宋体" w:hAnsi="宋体" w:eastAsia="宋体" w:cs="宋体"/>
                <w:color w:val="000000"/>
                <w:highlight w:val="none"/>
              </w:rPr>
              <w:t xml:space="preserve">项目名称</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861"/>
              <w:jc w:val="center"/>
              <w:rPr>
                <w:rFonts w:ascii="宋体" w:hAnsi="宋体" w:eastAsia="宋体" w:cs="宋体"/>
                <w:color w:val="000000"/>
                <w:highlight w:val="none"/>
              </w:rPr>
            </w:pPr>
            <w:r>
              <w:rPr>
                <w:rFonts w:ascii="宋体" w:hAnsi="宋体" w:eastAsia="宋体" w:cs="宋体"/>
                <w:color w:val="000000"/>
                <w:highlight w:val="none"/>
              </w:rPr>
              <w:t xml:space="preserve">项目内容</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pStyle w:val="861"/>
              <w:jc w:val="center"/>
              <w:rPr>
                <w:rFonts w:ascii="宋体" w:hAnsi="宋体" w:eastAsia="宋体" w:cs="宋体"/>
                <w:color w:val="000000"/>
                <w:highlight w:val="none"/>
              </w:rPr>
            </w:pPr>
            <w:r>
              <w:rPr>
                <w:rFonts w:ascii="宋体" w:hAnsi="宋体" w:eastAsia="宋体" w:cs="宋体"/>
                <w:color w:val="000000"/>
                <w:highlight w:val="none"/>
              </w:rPr>
              <w:t xml:space="preserve">小写</w:t>
            </w:r>
            <w:r>
              <w:rPr>
                <w:rFonts w:ascii="宋体" w:hAnsi="宋体" w:eastAsia="宋体" w:cs="宋体"/>
                <w:color w:val="000000"/>
                <w:highlight w:val="none"/>
              </w:rPr>
            </w:r>
            <w:r/>
          </w:p>
        </w:tc>
      </w:tr>
      <w:tr>
        <w:trPr>
          <w:tblCellSpacing w:w="0" w:type="dxa"/>
          <w:trHeight w:val="1125"/>
        </w:trPr>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pStyle w:val="861"/>
              <w:jc w:val="center"/>
              <w:spacing w:line="0" w:lineRule="atLeast"/>
              <w:rPr>
                <w:rFonts w:ascii="宋体" w:hAnsi="宋体" w:eastAsia="宋体"/>
                <w:color w:val="000000"/>
                <w:highlight w:val="none"/>
              </w:rPr>
            </w:pPr>
            <w:r>
              <w:rPr>
                <w:rFonts w:hint="eastAsia" w:ascii="宋体" w:hAnsi="宋体" w:eastAsia="宋体" w:cs="宋体"/>
                <w:color w:val="000000"/>
                <w:highlight w:val="none"/>
              </w:rPr>
              <w:t xml:space="preserve">项目名称</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861"/>
              <w:jc w:val="center"/>
              <w:spacing w:line="0" w:lineRule="atLeast"/>
              <w:rPr>
                <w:rFonts w:ascii="宋体" w:hAnsi="宋体" w:eastAsia="宋体"/>
                <w:color w:val="000000"/>
                <w:highlight w:val="none"/>
              </w:rPr>
            </w:pPr>
            <w:r>
              <w:rPr>
                <w:rFonts w:hint="eastAsia" w:ascii="宋体" w:hAnsi="宋体" w:eastAsia="宋体" w:cs="宋体"/>
                <w:color w:val="000000"/>
                <w:highlight w:val="none"/>
              </w:rPr>
              <w:t xml:space="preserve">详见响应文件</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pStyle w:val="861"/>
              <w:ind w:firstLine="1680"/>
              <w:spacing w:line="0" w:lineRule="atLeast"/>
              <w:rPr>
                <w:rFonts w:ascii="宋体" w:hAnsi="宋体" w:eastAsia="宋体"/>
                <w:color w:val="000000"/>
                <w:highlight w:val="none"/>
              </w:rPr>
            </w:pPr>
            <w:r>
              <w:rPr>
                <w:rFonts w:hint="eastAsia" w:ascii="宋体" w:hAnsi="宋体" w:eastAsia="宋体"/>
                <w:color w:val="000000"/>
                <w:highlight w:val="none"/>
              </w:rPr>
              <w:t xml:space="preserve">元</w:t>
            </w:r>
            <w:r>
              <w:rPr>
                <w:rFonts w:ascii="宋体" w:hAnsi="宋体" w:eastAsia="宋体"/>
                <w:color w:val="000000"/>
                <w:highlight w:val="none"/>
              </w:rPr>
            </w:r>
            <w:r/>
          </w:p>
        </w:tc>
      </w:tr>
      <w:tr>
        <w:trPr>
          <w:tblCellSpacing w:w="0" w:type="dxa"/>
          <w:trHeight w:val="1136"/>
        </w:trPr>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pStyle w:val="861"/>
              <w:spacing w:line="0" w:lineRule="atLeast"/>
              <w:rPr>
                <w:rFonts w:ascii="宋体" w:hAnsi="宋体" w:eastAsia="宋体" w:cs="宋体"/>
                <w:color w:val="000000"/>
                <w:highlight w:val="none"/>
              </w:rPr>
            </w:pPr>
            <w:r>
              <w:rPr>
                <w:rFonts w:hint="eastAsia" w:ascii="宋体" w:hAnsi="宋体" w:eastAsia="宋体" w:cs="宋体"/>
                <w:color w:val="000000"/>
                <w:highlight w:val="none"/>
              </w:rPr>
              <w:t xml:space="preserve">大写：</w:t>
            </w:r>
            <w:r>
              <w:rPr>
                <w:rFonts w:ascii="宋体" w:hAnsi="宋体" w:eastAsia="宋体" w:cs="宋体"/>
                <w:color w:val="000000"/>
                <w:highlight w:val="none"/>
              </w:rPr>
            </w:r>
            <w:r/>
          </w:p>
        </w:tc>
        <w:tc>
          <w:tcPr>
            <w:gridSpan w:val="2"/>
            <w:tcBorders>
              <w:top w:val="single" w:color="000000" w:sz="4" w:space="0"/>
              <w:left w:val="single" w:color="000000" w:sz="4" w:space="0"/>
              <w:bottom w:val="single" w:color="000000" w:sz="4" w:space="0"/>
              <w:right w:val="single" w:color="000000" w:sz="4" w:space="0"/>
            </w:tcBorders>
            <w:tcW w:w="6549" w:type="dxa"/>
            <w:vAlign w:val="center"/>
            <w:textDirection w:val="lrTb"/>
            <w:noWrap w:val="false"/>
          </w:tcPr>
          <w:p>
            <w:pPr>
              <w:pStyle w:val="861"/>
              <w:spacing w:line="0" w:lineRule="atLeast"/>
              <w:rPr>
                <w:rFonts w:ascii="宋体" w:hAnsi="宋体" w:eastAsia="宋体"/>
                <w:color w:val="000000"/>
                <w:highlight w:val="none"/>
              </w:rPr>
            </w:pPr>
            <w:r>
              <w:rPr>
                <w:rFonts w:ascii="宋体" w:hAnsi="宋体" w:eastAsia="宋体"/>
                <w:color w:val="000000"/>
                <w:highlight w:val="none"/>
              </w:rPr>
              <w:t xml:space="preserve">金额大写</w:t>
            </w:r>
            <w:r>
              <w:rPr>
                <w:rFonts w:ascii="宋体" w:hAnsi="宋体" w:eastAsia="宋体"/>
                <w:color w:val="000000"/>
                <w:highlight w:val="none"/>
              </w:rPr>
            </w:r>
            <w:r/>
          </w:p>
        </w:tc>
      </w:tr>
    </w:tbl>
    <w:p>
      <w:pPr>
        <w:pStyle w:val="871"/>
        <w:jc w:val="both"/>
        <w:spacing w:beforeAutospacing="0" w:afterAutospacing="0" w:line="500" w:lineRule="exact"/>
        <w:rPr>
          <w:color w:val="000000"/>
          <w:highlight w:val="none"/>
        </w:rPr>
      </w:pPr>
      <w:r>
        <w:rPr>
          <w:color w:val="000000"/>
          <w:highlight w:val="none"/>
        </w:rPr>
      </w:r>
      <w:r/>
    </w:p>
    <w:p>
      <w:pPr>
        <w:pStyle w:val="861"/>
        <w:ind w:firstLine="480"/>
        <w:spacing w:line="460" w:lineRule="exact"/>
        <w:tabs>
          <w:tab w:val="left" w:pos="5610" w:leader="none"/>
        </w:tabs>
        <w:rPr>
          <w:rFonts w:ascii="宋体" w:hAnsi="宋体" w:eastAsia="宋体" w:cs="宋体"/>
          <w:color w:val="000000"/>
          <w:sz w:val="28"/>
          <w:szCs w:val="28"/>
          <w:highlight w:val="none"/>
        </w:rPr>
      </w:pPr>
      <w:r>
        <w:rPr>
          <w:rFonts w:hint="eastAsia"/>
          <w:color w:val="000000"/>
          <w:highlight w:val="none"/>
        </w:rPr>
        <w:t xml:space="preserve">                                       </w:t>
      </w:r>
      <w:r>
        <w:rPr>
          <w:rFonts w:hint="eastAsia" w:ascii="宋体" w:hAnsi="宋体" w:eastAsia="宋体" w:cs="宋体"/>
          <w:color w:val="000000"/>
          <w:sz w:val="28"/>
          <w:szCs w:val="28"/>
          <w:highlight w:val="none"/>
        </w:rPr>
        <w:t xml:space="preserve">企业名称（加盖CA电子公章）：</w:t>
      </w:r>
      <w:r>
        <w:rPr>
          <w:rFonts w:ascii="宋体" w:hAnsi="宋体" w:eastAsia="宋体" w:cs="宋体"/>
          <w:color w:val="000000"/>
          <w:sz w:val="28"/>
          <w:szCs w:val="28"/>
          <w:highlight w:val="none"/>
        </w:rPr>
      </w:r>
      <w:r/>
    </w:p>
    <w:p>
      <w:pPr>
        <w:pStyle w:val="861"/>
        <w:ind w:firstLine="5880"/>
        <w:spacing w:line="460" w:lineRule="exact"/>
        <w:tabs>
          <w:tab w:val="left" w:pos="5610" w:leader="none"/>
        </w:tabs>
        <w:rPr>
          <w:color w:val="000000"/>
          <w:highlight w:val="none"/>
        </w:rPr>
      </w:pPr>
      <w:r>
        <w:rPr>
          <w:rFonts w:hint="eastAsia" w:ascii="宋体" w:hAnsi="宋体" w:eastAsia="宋体" w:cs="宋体"/>
          <w:color w:val="000000"/>
          <w:sz w:val="28"/>
          <w:szCs w:val="28"/>
          <w:highlight w:val="none"/>
        </w:rPr>
        <w:t xml:space="preserve">日  期：</w:t>
      </w:r>
      <w:r>
        <w:rPr>
          <w:color w:val="000000"/>
          <w:highlight w:val="none"/>
        </w:rPr>
      </w:r>
      <w:r/>
    </w:p>
    <w:p>
      <w:pPr>
        <w:pStyle w:val="839"/>
        <w:jc w:val="left"/>
        <w:widowControl/>
        <w:rPr>
          <w:rFonts w:ascii="黑体" w:hAnsi="宋体" w:eastAsia="黑体" w:cs="黑体"/>
          <w:color w:val="000000"/>
          <w:sz w:val="32"/>
          <w:szCs w:val="32"/>
          <w:highlight w:val="none"/>
        </w:rPr>
      </w:pPr>
      <w:r>
        <w:rPr>
          <w:rFonts w:ascii="黑体" w:hAnsi="宋体" w:eastAsia="黑体" w:cs="黑体"/>
          <w:color w:val="000000"/>
          <w:sz w:val="32"/>
          <w:szCs w:val="32"/>
          <w:highlight w:val="none"/>
        </w:rPr>
        <w:br w:type="page" w:clear="all"/>
      </w:r>
      <w:r>
        <w:rPr>
          <w:rFonts w:ascii="黑体" w:hAnsi="宋体" w:eastAsia="黑体" w:cs="黑体"/>
          <w:color w:val="000000"/>
          <w:sz w:val="32"/>
          <w:szCs w:val="32"/>
          <w:highlight w:val="none"/>
        </w:rPr>
      </w:r>
      <w:r/>
    </w:p>
    <w:p>
      <w:pPr>
        <w:pStyle w:val="839"/>
        <w:ind w:firstLine="321"/>
        <w:spacing w:line="360" w:lineRule="auto"/>
        <w:rPr>
          <w:rFonts w:ascii="宋体" w:hAnsi="宋体" w:eastAsia="宋体" w:cs="宋体"/>
          <w:b/>
          <w:iCs/>
          <w:color w:val="000000"/>
          <w:sz w:val="28"/>
          <w:szCs w:val="36"/>
          <w:highlight w:val="none"/>
        </w:rPr>
      </w:pPr>
      <w:r>
        <w:rPr>
          <w:rFonts w:hint="eastAsia" w:ascii="黑体" w:hAnsi="宋体" w:eastAsia="黑体" w:cs="黑体"/>
          <w:b/>
          <w:bCs/>
          <w:i/>
          <w:iCs/>
          <w:color w:val="000000"/>
          <w:sz w:val="32"/>
          <w:szCs w:val="32"/>
          <w:highlight w:val="none"/>
        </w:rPr>
        <w:t xml:space="preserve">二、</w:t>
      </w:r>
      <w:r>
        <w:rPr>
          <w:rFonts w:hint="eastAsia" w:ascii="宋体" w:hAnsi="宋体" w:eastAsia="宋体" w:cs="黑体"/>
          <w:b/>
          <w:bCs/>
          <w:i/>
          <w:iCs/>
          <w:color w:val="000000"/>
          <w:sz w:val="28"/>
          <w:szCs w:val="28"/>
          <w:highlight w:val="none"/>
        </w:rPr>
        <w:t xml:space="preserve">法人或者其他组织的营业执照等证明文件，自然人的身份证明；</w:t>
      </w:r>
      <w:r>
        <w:rPr>
          <w:rFonts w:ascii="宋体" w:hAnsi="宋体" w:eastAsia="宋体" w:cs="宋体"/>
          <w:b/>
          <w:iCs/>
          <w:color w:val="000000"/>
          <w:sz w:val="28"/>
          <w:szCs w:val="36"/>
          <w:highlight w:val="none"/>
        </w:rPr>
      </w:r>
      <w:r/>
    </w:p>
    <w:p>
      <w:pPr>
        <w:pStyle w:val="839"/>
        <w:ind w:firstLine="632"/>
        <w:spacing w:line="480" w:lineRule="exact"/>
        <w:rPr>
          <w:rFonts w:hAnsi="宋体" w:eastAsia="宋体"/>
          <w:b/>
          <w:bCs/>
          <w:color w:val="000000"/>
          <w:highlight w:val="none"/>
          <w:lang w:val="zh-CN"/>
        </w:rPr>
      </w:pPr>
      <w:r>
        <w:rPr>
          <w:rFonts w:hAnsi="宋体" w:eastAsia="宋体"/>
          <w:b/>
          <w:bCs/>
          <w:color w:val="000000"/>
          <w:highlight w:val="none"/>
          <w:lang w:val="zh-CN"/>
        </w:rPr>
      </w:r>
      <w:r/>
    </w:p>
    <w:p>
      <w:pPr>
        <w:pStyle w:val="839"/>
        <w:ind w:firstLine="632"/>
        <w:spacing w:line="480" w:lineRule="exact"/>
        <w:rPr>
          <w:rFonts w:hAnsi="宋体" w:eastAsia="宋体"/>
          <w:b/>
          <w:bCs/>
          <w:color w:val="000000"/>
          <w:highlight w:val="none"/>
          <w:lang w:val="zh-CN"/>
        </w:rPr>
      </w:pPr>
      <w:r>
        <w:rPr>
          <w:rFonts w:hAnsi="宋体" w:eastAsia="宋体"/>
          <w:b/>
          <w:bCs/>
          <w:color w:val="000000"/>
          <w:highlight w:val="none"/>
          <w:lang w:val="zh-CN"/>
        </w:rPr>
      </w:r>
      <w:r/>
    </w:p>
    <w:p>
      <w:pPr>
        <w:pStyle w:val="839"/>
        <w:ind w:firstLine="632"/>
        <w:spacing w:line="480" w:lineRule="exact"/>
        <w:rPr>
          <w:rFonts w:hAnsi="宋体" w:eastAsia="宋体"/>
          <w:b/>
          <w:bCs/>
          <w:color w:val="000000"/>
          <w:highlight w:val="none"/>
          <w:lang w:val="zh-CN"/>
        </w:rPr>
      </w:pPr>
      <w:r>
        <w:rPr>
          <w:rFonts w:hAnsi="宋体" w:eastAsia="宋体"/>
          <w:b/>
          <w:bCs/>
          <w:color w:val="000000"/>
          <w:highlight w:val="none"/>
          <w:lang w:val="zh-CN"/>
        </w:rPr>
      </w:r>
      <w:r/>
    </w:p>
    <w:p>
      <w:pPr>
        <w:pStyle w:val="839"/>
        <w:ind w:firstLine="632"/>
        <w:spacing w:line="480" w:lineRule="exact"/>
        <w:rPr>
          <w:rFonts w:hAnsi="宋体" w:eastAsia="宋体"/>
          <w:b/>
          <w:bCs/>
          <w:color w:val="000000"/>
          <w:highlight w:val="none"/>
          <w:lang w:val="zh-CN"/>
        </w:rPr>
      </w:pPr>
      <w:r>
        <w:rPr>
          <w:rFonts w:hAnsi="宋体" w:eastAsia="宋体"/>
          <w:b/>
          <w:bCs/>
          <w:color w:val="000000"/>
          <w:highlight w:val="none"/>
          <w:lang w:val="zh-CN"/>
        </w:rPr>
      </w:r>
      <w:r/>
    </w:p>
    <w:p>
      <w:pPr>
        <w:pStyle w:val="839"/>
        <w:rPr>
          <w:color w:val="000000"/>
          <w:highlight w:val="none"/>
          <w:lang w:val="zh-CN"/>
        </w:rPr>
      </w:pPr>
      <w:r>
        <w:rPr>
          <w:color w:val="000000"/>
          <w:highlight w:val="none"/>
          <w:lang w:val="zh-CN"/>
        </w:rPr>
      </w:r>
      <w:r/>
    </w:p>
    <w:p>
      <w:pPr>
        <w:pStyle w:val="839"/>
        <w:ind w:firstLine="281"/>
        <w:spacing w:line="360" w:lineRule="auto"/>
        <w:rPr>
          <w:rFonts w:ascii="宋体" w:hAnsi="宋体" w:cs="宋体"/>
          <w:b/>
          <w:iCs/>
          <w:color w:val="000000"/>
          <w:sz w:val="28"/>
          <w:szCs w:val="36"/>
          <w:highlight w:val="none"/>
        </w:rPr>
      </w:pPr>
      <w:r>
        <w:rPr>
          <w:rFonts w:hint="eastAsia" w:ascii="宋体" w:hAnsi="宋体" w:cs="宋体"/>
          <w:b/>
          <w:iCs/>
          <w:color w:val="000000"/>
          <w:sz w:val="28"/>
          <w:szCs w:val="36"/>
          <w:highlight w:val="none"/>
          <w:lang w:val="zh-CN"/>
        </w:rPr>
        <w:t xml:space="preserve">附：法定代表人身份证扫描件</w:t>
      </w:r>
      <w:r>
        <w:rPr>
          <w:rFonts w:ascii="宋体" w:hAnsi="宋体" w:cs="宋体"/>
          <w:b/>
          <w:iCs/>
          <w:color w:val="000000"/>
          <w:sz w:val="28"/>
          <w:szCs w:val="36"/>
          <w:highlight w:val="none"/>
        </w:rPr>
      </w:r>
      <w:r/>
    </w:p>
    <w:tbl>
      <w:tblPr>
        <w:tblStyle w:val="869"/>
        <w:tblW w:w="0" w:type="auto"/>
        <w:tblInd w:w="7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11"/>
        <w:gridCol w:w="4252"/>
      </w:tblGrid>
      <w:tr>
        <w:trPr>
          <w:trHeight w:val="2905"/>
        </w:trPr>
        <w:tc>
          <w:tcPr>
            <w:tcW w:w="4111" w:type="dxa"/>
            <w:vAlign w:val="top"/>
            <w:textDirection w:val="lrTb"/>
            <w:noWrap w:val="false"/>
          </w:tcPr>
          <w:p>
            <w:pPr>
              <w:pStyle w:val="839"/>
              <w:jc w:val="center"/>
              <w:spacing w:line="400" w:lineRule="exact"/>
              <w:rPr>
                <w:rFonts w:hAnsi="宋体" w:eastAsia="宋体" w:cs="宋体"/>
                <w:b/>
                <w:color w:val="000000"/>
                <w:highlight w:val="none"/>
              </w:rPr>
            </w:pPr>
            <w:r>
              <w:rPr>
                <w:rFonts w:hAnsi="宋体" w:eastAsia="宋体" w:cs="宋体"/>
                <w:b/>
                <w:color w:val="000000"/>
                <w:highlight w:val="none"/>
              </w:rPr>
            </w:r>
            <w:r/>
          </w:p>
          <w:p>
            <w:pPr>
              <w:pStyle w:val="839"/>
              <w:jc w:val="center"/>
              <w:spacing w:line="400" w:lineRule="exact"/>
              <w:rPr>
                <w:rFonts w:hAnsi="宋体" w:eastAsia="宋体" w:cs="宋体"/>
                <w:b/>
                <w:color w:val="000000"/>
                <w:highlight w:val="none"/>
              </w:rPr>
            </w:pPr>
            <w:r>
              <w:rPr>
                <w:rFonts w:hAnsi="宋体" w:eastAsia="宋体" w:cs="宋体"/>
                <w:b/>
                <w:color w:val="000000"/>
                <w:highlight w:val="none"/>
              </w:rPr>
            </w:r>
            <w:r/>
          </w:p>
          <w:p>
            <w:pPr>
              <w:pStyle w:val="839"/>
              <w:jc w:val="center"/>
              <w:rPr>
                <w:rFonts w:hAnsi="宋体" w:eastAsia="宋体" w:cs="黑体"/>
                <w:b/>
                <w:color w:val="000000"/>
                <w:szCs w:val="28"/>
                <w:highlight w:val="none"/>
              </w:rPr>
            </w:pPr>
            <w:r>
              <w:rPr>
                <w:rFonts w:hint="eastAsia" w:ascii="宋体" w:hAnsi="宋体" w:cs="宋体"/>
                <w:b/>
                <w:iCs/>
                <w:color w:val="000000"/>
                <w:sz w:val="28"/>
                <w:szCs w:val="36"/>
                <w:highlight w:val="none"/>
                <w:lang w:val="zh-CN"/>
              </w:rPr>
              <w:t xml:space="preserve">正面</w:t>
            </w:r>
            <w:r>
              <w:rPr>
                <w:rFonts w:hAnsi="宋体" w:eastAsia="宋体" w:cs="黑体"/>
                <w:b/>
                <w:color w:val="000000"/>
                <w:szCs w:val="28"/>
                <w:highlight w:val="none"/>
              </w:rPr>
            </w:r>
            <w:r/>
          </w:p>
        </w:tc>
        <w:tc>
          <w:tcPr>
            <w:tcW w:w="4252" w:type="dxa"/>
            <w:vAlign w:val="top"/>
            <w:textDirection w:val="lrTb"/>
            <w:noWrap w:val="false"/>
          </w:tcPr>
          <w:p>
            <w:pPr>
              <w:pStyle w:val="839"/>
              <w:jc w:val="center"/>
              <w:spacing w:line="400" w:lineRule="exact"/>
              <w:rPr>
                <w:rFonts w:hAnsi="宋体" w:eastAsia="宋体" w:cs="宋体"/>
                <w:b/>
                <w:color w:val="000000"/>
                <w:highlight w:val="none"/>
              </w:rPr>
            </w:pPr>
            <w:r>
              <w:rPr>
                <w:rFonts w:hAnsi="宋体" w:eastAsia="宋体" w:cs="宋体"/>
                <w:b/>
                <w:color w:val="000000"/>
                <w:highlight w:val="none"/>
              </w:rPr>
            </w:r>
            <w:r/>
          </w:p>
          <w:p>
            <w:pPr>
              <w:pStyle w:val="839"/>
              <w:jc w:val="center"/>
              <w:spacing w:line="400" w:lineRule="exact"/>
              <w:rPr>
                <w:rFonts w:hAnsi="宋体" w:eastAsia="宋体" w:cs="宋体"/>
                <w:b/>
                <w:color w:val="000000"/>
                <w:highlight w:val="none"/>
              </w:rPr>
            </w:pPr>
            <w:r>
              <w:rPr>
                <w:rFonts w:hAnsi="宋体" w:eastAsia="宋体" w:cs="宋体"/>
                <w:b/>
                <w:color w:val="000000"/>
                <w:highlight w:val="none"/>
              </w:rPr>
            </w:r>
            <w:r/>
          </w:p>
          <w:p>
            <w:pPr>
              <w:pStyle w:val="839"/>
              <w:jc w:val="center"/>
              <w:rPr>
                <w:rFonts w:hAnsi="宋体" w:eastAsia="宋体" w:cs="黑体"/>
                <w:b/>
                <w:color w:val="000000"/>
                <w:szCs w:val="28"/>
                <w:highlight w:val="none"/>
              </w:rPr>
            </w:pPr>
            <w:r>
              <w:rPr>
                <w:rFonts w:hint="eastAsia" w:ascii="宋体" w:hAnsi="宋体" w:cs="宋体"/>
                <w:b/>
                <w:iCs/>
                <w:color w:val="000000"/>
                <w:sz w:val="28"/>
                <w:szCs w:val="36"/>
                <w:highlight w:val="none"/>
                <w:lang w:val="zh-CN"/>
              </w:rPr>
              <w:t xml:space="preserve">反面</w:t>
            </w:r>
            <w:r>
              <w:rPr>
                <w:rFonts w:hAnsi="宋体" w:eastAsia="宋体" w:cs="黑体"/>
                <w:b/>
                <w:color w:val="000000"/>
                <w:szCs w:val="28"/>
                <w:highlight w:val="none"/>
              </w:rPr>
            </w:r>
            <w:r/>
          </w:p>
        </w:tc>
      </w:tr>
    </w:tbl>
    <w:p>
      <w:pPr>
        <w:pStyle w:val="839"/>
        <w:spacing w:line="360" w:lineRule="auto"/>
        <w:rPr>
          <w:rFonts w:ascii="宋体" w:hAnsi="宋体" w:cs="宋体"/>
          <w:b/>
          <w:iCs/>
          <w:color w:val="000000"/>
          <w:sz w:val="28"/>
          <w:szCs w:val="36"/>
          <w:highlight w:val="none"/>
        </w:rPr>
      </w:pPr>
      <w:r>
        <w:rPr>
          <w:rFonts w:ascii="宋体" w:hAnsi="宋体" w:cs="宋体"/>
          <w:b/>
          <w:iCs/>
          <w:color w:val="000000"/>
          <w:sz w:val="28"/>
          <w:szCs w:val="36"/>
          <w:highlight w:val="none"/>
        </w:rPr>
      </w:r>
      <w:r/>
    </w:p>
    <w:p>
      <w:pPr>
        <w:pStyle w:val="839"/>
        <w:rPr>
          <w:rFonts w:ascii="宋体" w:hAnsi="宋体" w:eastAsia="宋体" w:cs="黑体"/>
          <w:color w:val="000000"/>
          <w:sz w:val="28"/>
          <w:szCs w:val="28"/>
          <w:highlight w:val="none"/>
        </w:rPr>
      </w:pPr>
      <w:r>
        <w:rPr>
          <w:rFonts w:ascii="宋体" w:hAnsi="宋体" w:eastAsia="宋体" w:cs="黑体"/>
          <w:color w:val="000000"/>
          <w:sz w:val="28"/>
          <w:szCs w:val="28"/>
          <w:highlight w:val="none"/>
        </w:rPr>
      </w:r>
      <w:r/>
    </w:p>
    <w:p>
      <w:pPr>
        <w:pStyle w:val="839"/>
        <w:rPr>
          <w:rFonts w:ascii="宋体" w:hAnsi="宋体" w:eastAsia="宋体" w:cs="黑体"/>
          <w:color w:val="000000"/>
          <w:sz w:val="28"/>
          <w:szCs w:val="28"/>
          <w:highlight w:val="none"/>
        </w:rPr>
      </w:pPr>
      <w:r>
        <w:rPr>
          <w:rFonts w:hint="eastAsia" w:ascii="宋体" w:hAnsi="宋体" w:eastAsia="宋体" w:cs="黑体"/>
          <w:color w:val="000000"/>
          <w:sz w:val="28"/>
          <w:szCs w:val="28"/>
          <w:highlight w:val="none"/>
        </w:rPr>
        <w:br w:type="page" w:clear="all"/>
      </w:r>
      <w:r>
        <w:rPr>
          <w:rFonts w:ascii="宋体" w:hAnsi="宋体" w:eastAsia="宋体" w:cs="黑体"/>
          <w:color w:val="000000"/>
          <w:sz w:val="28"/>
          <w:szCs w:val="28"/>
          <w:highlight w:val="none"/>
        </w:rPr>
      </w:r>
      <w:r/>
    </w:p>
    <w:p>
      <w:pPr>
        <w:pStyle w:val="839"/>
        <w:ind w:left="643"/>
        <w:jc w:val="center"/>
        <w:spacing w:line="360" w:lineRule="auto"/>
        <w:rPr>
          <w:rFonts w:ascii="宋体" w:hAnsi="宋体" w:eastAsia="宋体" w:cs="黑体"/>
          <w:b/>
          <w:bCs/>
          <w:i/>
          <w:iCs/>
          <w:color w:val="000000"/>
          <w:sz w:val="28"/>
          <w:szCs w:val="28"/>
          <w:highlight w:val="none"/>
          <w:u w:val="single"/>
        </w:rPr>
      </w:pPr>
      <w:r>
        <w:rPr>
          <w:rFonts w:hint="eastAsia" w:ascii="宋体" w:hAnsi="宋体" w:eastAsia="宋体" w:cs="黑体"/>
          <w:b/>
          <w:bCs/>
          <w:i/>
          <w:iCs/>
          <w:color w:val="000000"/>
          <w:sz w:val="28"/>
          <w:szCs w:val="28"/>
          <w:highlight w:val="none"/>
          <w:u w:val="single"/>
        </w:rPr>
        <w:t xml:space="preserve">三、</w:t>
      </w:r>
      <w:r>
        <w:rPr>
          <w:rFonts w:hint="eastAsia" w:ascii="宋体" w:hAnsi="宋体" w:eastAsia="宋体" w:cs="黑体"/>
          <w:b/>
          <w:bCs/>
          <w:i/>
          <w:iCs/>
          <w:color w:val="000000"/>
          <w:sz w:val="28"/>
          <w:szCs w:val="28"/>
          <w:highlight w:val="none"/>
          <w:u w:val="single"/>
          <w:lang w:eastAsia="zh-CN"/>
        </w:rPr>
        <w:t xml:space="preserve">上一年度（2024年</w:t>
      </w:r>
      <w:r>
        <w:rPr>
          <w:rFonts w:hint="eastAsia" w:ascii="宋体" w:hAnsi="宋体" w:eastAsia="宋体" w:cs="黑体"/>
          <w:b/>
          <w:bCs/>
          <w:i/>
          <w:iCs/>
          <w:color w:val="000000"/>
          <w:sz w:val="28"/>
          <w:szCs w:val="28"/>
          <w:highlight w:val="none"/>
          <w:u w:val="single"/>
          <w:lang w:val="en-US" w:eastAsia="zh-CN"/>
        </w:rPr>
        <w:t xml:space="preserve">度</w:t>
      </w:r>
      <w:r>
        <w:rPr>
          <w:rFonts w:hint="eastAsia" w:ascii="宋体" w:hAnsi="宋体" w:eastAsia="宋体" w:cs="黑体"/>
          <w:b/>
          <w:bCs/>
          <w:i/>
          <w:iCs/>
          <w:color w:val="000000"/>
          <w:sz w:val="28"/>
          <w:szCs w:val="28"/>
          <w:highlight w:val="none"/>
          <w:u w:val="single"/>
          <w:lang w:eastAsia="zh-CN"/>
        </w:rPr>
        <w:t xml:space="preserve">）</w:t>
      </w:r>
      <w:r>
        <w:rPr>
          <w:rFonts w:hint="eastAsia" w:ascii="宋体" w:hAnsi="宋体" w:eastAsia="宋体" w:cs="黑体"/>
          <w:b/>
          <w:bCs/>
          <w:i/>
          <w:iCs/>
          <w:color w:val="000000"/>
          <w:sz w:val="28"/>
          <w:szCs w:val="28"/>
          <w:highlight w:val="none"/>
          <w:u w:val="single"/>
        </w:rPr>
        <w:t xml:space="preserve">的财务状况报表</w:t>
      </w:r>
      <w:r>
        <w:rPr>
          <w:rFonts w:ascii="宋体" w:hAnsi="宋体" w:eastAsia="宋体" w:cs="黑体"/>
          <w:b/>
          <w:bCs/>
          <w:i/>
          <w:iCs/>
          <w:color w:val="000000"/>
          <w:sz w:val="28"/>
          <w:szCs w:val="28"/>
          <w:highlight w:val="none"/>
          <w:u w:val="single"/>
        </w:rPr>
      </w:r>
      <w:r/>
    </w:p>
    <w:p>
      <w:pPr>
        <w:pStyle w:val="839"/>
        <w:ind w:firstLine="560"/>
        <w:spacing w:line="360" w:lineRule="auto"/>
        <w:rPr>
          <w:rFonts w:ascii="宋体" w:hAnsi="宋体" w:cs="宋体"/>
          <w:bCs/>
          <w:iCs/>
          <w:color w:val="000000"/>
          <w:sz w:val="28"/>
          <w:szCs w:val="36"/>
          <w:highlight w:val="none"/>
        </w:rPr>
      </w:pPr>
      <w:r>
        <w:rPr>
          <w:rFonts w:hint="eastAsia" w:ascii="宋体" w:hAnsi="宋体" w:cs="宋体"/>
          <w:bCs/>
          <w:iCs/>
          <w:color w:val="000000"/>
          <w:sz w:val="28"/>
          <w:szCs w:val="36"/>
          <w:highlight w:val="none"/>
        </w:rPr>
        <w:t xml:space="preserve">至少包括资产负债表、利润表。距投标截止之日止，成立不足一年的供应商，可不提供财务报表</w:t>
      </w:r>
      <w:r>
        <w:rPr>
          <w:rFonts w:ascii="宋体" w:hAnsi="宋体" w:cs="宋体"/>
          <w:bCs/>
          <w:iCs/>
          <w:color w:val="000000"/>
          <w:sz w:val="28"/>
          <w:szCs w:val="36"/>
          <w:highlight w:val="none"/>
        </w:rPr>
      </w:r>
      <w:r/>
    </w:p>
    <w:p>
      <w:pPr>
        <w:pStyle w:val="839"/>
        <w:spacing w:line="360" w:lineRule="auto"/>
        <w:rPr>
          <w:rFonts w:ascii="宋体" w:hAnsi="宋体" w:cs="宋体"/>
          <w:b/>
          <w:iCs/>
          <w:color w:val="000000"/>
          <w:sz w:val="28"/>
          <w:szCs w:val="36"/>
          <w:highlight w:val="none"/>
        </w:rPr>
      </w:pPr>
      <w:r>
        <w:rPr>
          <w:rFonts w:ascii="宋体" w:hAnsi="宋体" w:cs="宋体"/>
          <w:b/>
          <w:iCs/>
          <w:color w:val="000000"/>
          <w:sz w:val="28"/>
          <w:szCs w:val="36"/>
          <w:highlight w:val="none"/>
        </w:rPr>
      </w:r>
      <w:r/>
    </w:p>
    <w:p>
      <w:pPr>
        <w:pStyle w:val="839"/>
        <w:ind w:firstLine="280"/>
        <w:spacing w:line="360" w:lineRule="auto"/>
        <w:rPr>
          <w:rFonts w:ascii="宋体" w:hAnsi="宋体" w:eastAsia="宋体" w:cs="黑体"/>
          <w:color w:val="000000"/>
          <w:sz w:val="28"/>
          <w:szCs w:val="28"/>
          <w:highlight w:val="none"/>
        </w:rPr>
      </w:pPr>
      <w:r>
        <w:rPr>
          <w:rFonts w:ascii="宋体" w:hAnsi="宋体" w:eastAsia="宋体" w:cs="黑体"/>
          <w:color w:val="000000"/>
          <w:sz w:val="28"/>
          <w:szCs w:val="28"/>
          <w:highlight w:val="none"/>
        </w:rPr>
      </w:r>
      <w:r/>
    </w:p>
    <w:p>
      <w:pPr>
        <w:pStyle w:val="839"/>
        <w:ind w:firstLine="280"/>
        <w:spacing w:line="360" w:lineRule="auto"/>
        <w:rPr>
          <w:rFonts w:ascii="宋体" w:hAnsi="宋体" w:eastAsia="宋体" w:cs="黑体"/>
          <w:color w:val="000000"/>
          <w:sz w:val="28"/>
          <w:szCs w:val="28"/>
          <w:highlight w:val="none"/>
        </w:rPr>
      </w:pPr>
      <w:r>
        <w:rPr>
          <w:rFonts w:ascii="宋体" w:hAnsi="宋体" w:eastAsia="宋体" w:cs="黑体"/>
          <w:color w:val="000000"/>
          <w:sz w:val="28"/>
          <w:szCs w:val="28"/>
          <w:highlight w:val="none"/>
        </w:rPr>
      </w:r>
      <w:r/>
    </w:p>
    <w:p>
      <w:pPr>
        <w:pStyle w:val="839"/>
        <w:ind w:firstLine="280"/>
        <w:spacing w:line="360" w:lineRule="auto"/>
        <w:rPr>
          <w:rFonts w:ascii="宋体" w:hAnsi="宋体" w:eastAsia="宋体" w:cs="黑体"/>
          <w:color w:val="000000"/>
          <w:sz w:val="28"/>
          <w:szCs w:val="28"/>
          <w:highlight w:val="none"/>
        </w:rPr>
      </w:pPr>
      <w:r>
        <w:rPr>
          <w:rFonts w:ascii="宋体" w:hAnsi="宋体" w:eastAsia="宋体" w:cs="黑体"/>
          <w:color w:val="000000"/>
          <w:sz w:val="28"/>
          <w:szCs w:val="28"/>
          <w:highlight w:val="none"/>
        </w:rPr>
      </w:r>
      <w:r/>
    </w:p>
    <w:p>
      <w:pPr>
        <w:pStyle w:val="839"/>
        <w:ind w:firstLine="280"/>
        <w:spacing w:line="360" w:lineRule="auto"/>
        <w:rPr>
          <w:rFonts w:ascii="宋体" w:hAnsi="宋体" w:eastAsia="宋体" w:cs="黑体"/>
          <w:color w:val="000000"/>
          <w:sz w:val="28"/>
          <w:szCs w:val="28"/>
          <w:highlight w:val="none"/>
        </w:rPr>
      </w:pPr>
      <w:r>
        <w:rPr>
          <w:rFonts w:ascii="宋体" w:hAnsi="宋体" w:eastAsia="宋体" w:cs="黑体"/>
          <w:color w:val="000000"/>
          <w:sz w:val="28"/>
          <w:szCs w:val="28"/>
          <w:highlight w:val="none"/>
        </w:rPr>
      </w:r>
      <w:r/>
    </w:p>
    <w:p>
      <w:pPr>
        <w:pStyle w:val="839"/>
        <w:ind w:firstLine="280"/>
        <w:spacing w:line="360" w:lineRule="auto"/>
        <w:rPr>
          <w:rFonts w:ascii="宋体" w:hAnsi="宋体" w:eastAsia="宋体" w:cs="黑体"/>
          <w:color w:val="000000"/>
          <w:sz w:val="28"/>
          <w:szCs w:val="28"/>
          <w:highlight w:val="none"/>
        </w:rPr>
      </w:pPr>
      <w:r>
        <w:rPr>
          <w:rFonts w:ascii="宋体" w:hAnsi="宋体" w:eastAsia="宋体" w:cs="黑体"/>
          <w:color w:val="000000"/>
          <w:sz w:val="28"/>
          <w:szCs w:val="28"/>
          <w:highlight w:val="none"/>
        </w:rPr>
      </w:r>
      <w:r/>
    </w:p>
    <w:p>
      <w:pPr>
        <w:pStyle w:val="839"/>
        <w:jc w:val="left"/>
        <w:spacing w:line="360" w:lineRule="auto"/>
        <w:rPr>
          <w:rFonts w:ascii="宋体" w:hAnsi="宋体" w:eastAsia="宋体" w:cs="黑体"/>
          <w:b/>
          <w:bCs/>
          <w:i/>
          <w:iCs/>
          <w:color w:val="000000"/>
          <w:sz w:val="28"/>
          <w:szCs w:val="28"/>
          <w:highlight w:val="none"/>
        </w:rPr>
      </w:pPr>
      <w:r>
        <w:rPr>
          <w:rFonts w:hint="eastAsia" w:ascii="宋体" w:hAnsi="宋体" w:eastAsia="宋体" w:cs="黑体"/>
          <w:b/>
          <w:bCs/>
          <w:i/>
          <w:iCs/>
          <w:color w:val="000000"/>
          <w:sz w:val="28"/>
          <w:szCs w:val="28"/>
          <w:highlight w:val="none"/>
        </w:rPr>
        <w:t xml:space="preserve"> </w:t>
      </w:r>
      <w:r>
        <w:rPr>
          <w:rFonts w:ascii="宋体" w:hAnsi="宋体" w:eastAsia="宋体" w:cs="黑体"/>
          <w:b/>
          <w:bCs/>
          <w:i/>
          <w:iCs/>
          <w:color w:val="000000"/>
          <w:sz w:val="28"/>
          <w:szCs w:val="28"/>
          <w:highlight w:val="none"/>
        </w:rPr>
      </w:r>
      <w:r/>
    </w:p>
    <w:p>
      <w:pPr>
        <w:pStyle w:val="839"/>
        <w:ind w:left="643"/>
        <w:jc w:val="center"/>
        <w:spacing w:line="360" w:lineRule="auto"/>
        <w:rPr>
          <w:rFonts w:ascii="宋体" w:hAnsi="宋体" w:eastAsia="宋体" w:cs="黑体"/>
          <w:b/>
          <w:bCs/>
          <w:i/>
          <w:iCs/>
          <w:color w:val="000000"/>
          <w:sz w:val="28"/>
          <w:szCs w:val="28"/>
          <w:highlight w:val="none"/>
          <w:u w:val="single"/>
        </w:rPr>
      </w:pPr>
      <w:r>
        <w:rPr>
          <w:rFonts w:hint="eastAsia" w:ascii="宋体" w:hAnsi="宋体" w:eastAsia="宋体" w:cs="黑体"/>
          <w:b/>
          <w:bCs/>
          <w:i/>
          <w:iCs/>
          <w:color w:val="000000"/>
          <w:sz w:val="28"/>
          <w:szCs w:val="28"/>
          <w:highlight w:val="none"/>
          <w:u w:val="single"/>
        </w:rPr>
        <w:t xml:space="preserve">四、依法缴纳税收和社会保障资金的相关材料</w:t>
      </w:r>
      <w:r>
        <w:rPr>
          <w:rFonts w:ascii="宋体" w:hAnsi="宋体" w:eastAsia="宋体" w:cs="黑体"/>
          <w:b/>
          <w:bCs/>
          <w:i/>
          <w:iCs/>
          <w:color w:val="000000"/>
          <w:sz w:val="28"/>
          <w:szCs w:val="28"/>
          <w:highlight w:val="none"/>
          <w:u w:val="single"/>
        </w:rPr>
      </w:r>
      <w:r/>
    </w:p>
    <w:p>
      <w:pPr>
        <w:pStyle w:val="839"/>
        <w:ind w:firstLine="560"/>
        <w:spacing w:line="360" w:lineRule="auto"/>
        <w:rPr>
          <w:rFonts w:ascii="宋体" w:hAnsi="宋体" w:cs="宋体"/>
          <w:bCs/>
          <w:iCs/>
          <w:color w:val="000000"/>
          <w:sz w:val="28"/>
          <w:szCs w:val="36"/>
          <w:highlight w:val="none"/>
        </w:rPr>
      </w:pPr>
      <w:r>
        <w:rPr>
          <w:rFonts w:hint="eastAsia" w:ascii="宋体" w:hAnsi="宋体" w:cs="宋体"/>
          <w:bCs/>
          <w:iCs/>
          <w:color w:val="000000"/>
          <w:sz w:val="28"/>
          <w:szCs w:val="36"/>
          <w:highlight w:val="none"/>
        </w:rPr>
        <w:t xml:space="preserve">提供提交响应文件截止时间前一年内至少一个月依法缴纳税收及缴纳社会保障资金的证明材料。供应商依法享受缓缴、免缴税收、社会保障资金的提供证明材料</w:t>
      </w:r>
      <w:r>
        <w:rPr>
          <w:rFonts w:ascii="宋体" w:hAnsi="宋体" w:cs="宋体"/>
          <w:bCs/>
          <w:iCs/>
          <w:color w:val="000000"/>
          <w:sz w:val="28"/>
          <w:szCs w:val="36"/>
          <w:highlight w:val="none"/>
        </w:rPr>
      </w:r>
      <w:r/>
    </w:p>
    <w:p>
      <w:pPr>
        <w:pStyle w:val="861"/>
        <w:jc w:val="both"/>
        <w:spacing w:beforeAutospacing="0" w:afterAutospacing="0"/>
        <w:rPr>
          <w:rFonts w:ascii="宋体" w:hAnsi="宋体" w:eastAsia="宋体"/>
          <w:color w:val="000000"/>
          <w:sz w:val="28"/>
          <w:szCs w:val="28"/>
          <w:highlight w:val="none"/>
        </w:rPr>
      </w:pPr>
      <w:r>
        <w:rPr>
          <w:rFonts w:ascii="宋体" w:hAnsi="宋体" w:eastAsia="宋体"/>
          <w:color w:val="000000"/>
          <w:sz w:val="28"/>
          <w:szCs w:val="28"/>
          <w:highlight w:val="none"/>
        </w:rPr>
      </w:r>
      <w:r/>
    </w:p>
    <w:p>
      <w:pPr>
        <w:pStyle w:val="839"/>
        <w:jc w:val="center"/>
        <w:widowControl/>
        <w:rPr>
          <w:rFonts w:ascii="宋体" w:hAnsi="宋体" w:eastAsia="宋体" w:cs="宋体"/>
          <w:b/>
          <w:bCs/>
          <w:i/>
          <w:color w:val="000000"/>
          <w:sz w:val="28"/>
          <w:highlight w:val="none"/>
          <w:u w:val="single"/>
        </w:rPr>
      </w:pPr>
      <w:r>
        <w:rPr>
          <w:rFonts w:ascii="宋体" w:hAnsi="宋体" w:eastAsia="宋体" w:cs="黑体"/>
          <w:color w:val="000000"/>
          <w:sz w:val="28"/>
          <w:szCs w:val="28"/>
          <w:highlight w:val="none"/>
        </w:rPr>
        <w:br w:type="page" w:clear="all"/>
      </w:r>
      <w:r>
        <w:rPr>
          <w:rFonts w:hint="eastAsia" w:ascii="宋体" w:hAnsi="宋体" w:eastAsia="宋体" w:cs="黑体"/>
          <w:b/>
          <w:bCs/>
          <w:i/>
          <w:iCs/>
          <w:color w:val="000000"/>
          <w:sz w:val="28"/>
          <w:szCs w:val="28"/>
          <w:highlight w:val="none"/>
          <w:u w:val="single"/>
        </w:rPr>
        <w:t xml:space="preserve">五、</w:t>
      </w:r>
      <w:r>
        <w:rPr>
          <w:rFonts w:hint="eastAsia" w:ascii="宋体" w:hAnsi="宋体" w:eastAsia="宋体" w:cs="宋体"/>
          <w:b/>
          <w:bCs/>
          <w:i/>
          <w:color w:val="000000"/>
          <w:sz w:val="28"/>
          <w:highlight w:val="none"/>
          <w:u w:val="single"/>
        </w:rPr>
        <w:t xml:space="preserve">具备履行合同所必需的设备和专业技术能力的书面声明</w:t>
      </w:r>
      <w:r>
        <w:rPr>
          <w:rFonts w:ascii="宋体" w:hAnsi="宋体" w:eastAsia="宋体" w:cs="宋体"/>
          <w:b/>
          <w:bCs/>
          <w:i/>
          <w:color w:val="000000"/>
          <w:sz w:val="28"/>
          <w:highlight w:val="none"/>
          <w:u w:val="single"/>
        </w:rPr>
      </w:r>
      <w:r/>
    </w:p>
    <w:p>
      <w:pPr>
        <w:pStyle w:val="861"/>
        <w:jc w:val="center"/>
        <w:spacing w:beforeAutospacing="0" w:afterAutospacing="0" w:line="360" w:lineRule="auto"/>
        <w:rPr>
          <w:rFonts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声明</w:t>
      </w:r>
      <w:r>
        <w:rPr>
          <w:rFonts w:ascii="宋体" w:hAnsi="宋体" w:eastAsia="宋体" w:cs="宋体"/>
          <w:b/>
          <w:color w:val="000000"/>
          <w:sz w:val="28"/>
          <w:szCs w:val="28"/>
          <w:highlight w:val="none"/>
        </w:rPr>
      </w:r>
      <w:r/>
    </w:p>
    <w:p>
      <w:pPr>
        <w:pStyle w:val="861"/>
        <w:ind w:firstLine="492"/>
        <w:jc w:val="both"/>
        <w:spacing w:beforeAutospacing="0" w:afterAutospacing="0" w:line="360" w:lineRule="auto"/>
        <w:rPr>
          <w:color w:val="000000"/>
          <w:sz w:val="28"/>
          <w:szCs w:val="28"/>
          <w:highlight w:val="none"/>
        </w:rPr>
      </w:pPr>
      <w:r>
        <w:rPr>
          <w:rFonts w:hint="eastAsia" w:ascii="宋体" w:hAnsi="宋体" w:eastAsia="宋体" w:cs="宋体"/>
          <w:color w:val="000000"/>
          <w:sz w:val="28"/>
          <w:szCs w:val="28"/>
          <w:highlight w:val="none"/>
        </w:rPr>
        <w:t xml:space="preserve">我单位郑重声明：我单位具备履行本项采购合同所必需的设备和专业技术能力，为履行本项采购合同我公司具备如下主要设备和主要专业技术能力：</w:t>
      </w:r>
      <w:r>
        <w:rPr>
          <w:color w:val="000000"/>
          <w:sz w:val="28"/>
          <w:szCs w:val="28"/>
          <w:highlight w:val="none"/>
        </w:rPr>
      </w:r>
      <w:r/>
    </w:p>
    <w:p>
      <w:pPr>
        <w:pStyle w:val="861"/>
        <w:ind w:firstLine="492"/>
        <w:jc w:val="both"/>
        <w:spacing w:beforeAutospacing="0" w:afterAutospacing="0" w:line="360" w:lineRule="auto"/>
        <w:rPr>
          <w:color w:val="000000"/>
          <w:sz w:val="28"/>
          <w:szCs w:val="28"/>
          <w:highlight w:val="none"/>
        </w:rPr>
      </w:pPr>
      <w:r>
        <w:rPr>
          <w:rFonts w:hint="eastAsia" w:ascii="宋体" w:hAnsi="宋体" w:eastAsia="宋体" w:cs="宋体"/>
          <w:color w:val="000000"/>
          <w:sz w:val="28"/>
          <w:szCs w:val="28"/>
          <w:highlight w:val="none"/>
        </w:rPr>
        <w:t xml:space="preserve">主要设备有：</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w:t>
      </w:r>
      <w:r>
        <w:rPr>
          <w:color w:val="000000"/>
          <w:sz w:val="28"/>
          <w:szCs w:val="28"/>
          <w:highlight w:val="none"/>
        </w:rPr>
      </w:r>
      <w:r/>
    </w:p>
    <w:p>
      <w:pPr>
        <w:pStyle w:val="861"/>
        <w:ind w:firstLine="492"/>
        <w:jc w:val="both"/>
        <w:spacing w:beforeAutospacing="0" w:afterAutospacing="0" w:line="360" w:lineRule="auto"/>
        <w:rPr>
          <w:color w:val="000000"/>
          <w:sz w:val="28"/>
          <w:szCs w:val="28"/>
          <w:highlight w:val="none"/>
        </w:rPr>
      </w:pPr>
      <w:r>
        <w:rPr>
          <w:rFonts w:hint="eastAsia" w:ascii="宋体" w:hAnsi="宋体" w:eastAsia="宋体" w:cs="宋体"/>
          <w:color w:val="000000"/>
          <w:sz w:val="28"/>
          <w:szCs w:val="28"/>
          <w:highlight w:val="none"/>
        </w:rPr>
        <w:t xml:space="preserve">主要专业技术能力有：</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w:t>
      </w:r>
      <w:r>
        <w:rPr>
          <w:color w:val="000000"/>
          <w:sz w:val="28"/>
          <w:szCs w:val="28"/>
          <w:highlight w:val="none"/>
        </w:rPr>
      </w:r>
      <w:r/>
    </w:p>
    <w:p>
      <w:pPr>
        <w:pStyle w:val="861"/>
        <w:ind w:right="180" w:firstLine="360"/>
        <w:jc w:val="right"/>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p>
      <w:pPr>
        <w:pStyle w:val="861"/>
        <w:ind w:right="180" w:firstLine="360"/>
        <w:jc w:val="right"/>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p>
      <w:pPr>
        <w:pStyle w:val="861"/>
        <w:ind w:firstLine="492"/>
        <w:jc w:val="center"/>
        <w:spacing w:beforeAutospacing="0" w:afterAutospacing="0" w:line="360" w:lineRule="auto"/>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                        供应商名称（加盖CA电子公章）：</w:t>
      </w:r>
      <w:r>
        <w:rPr>
          <w:rFonts w:ascii="宋体" w:hAnsi="宋体" w:eastAsia="宋体" w:cs="宋体"/>
          <w:color w:val="000000"/>
          <w:sz w:val="28"/>
          <w:szCs w:val="28"/>
          <w:highlight w:val="none"/>
        </w:rPr>
      </w:r>
      <w:r/>
    </w:p>
    <w:p>
      <w:pPr>
        <w:pStyle w:val="861"/>
        <w:ind w:firstLine="492"/>
        <w:jc w:val="center"/>
        <w:spacing w:beforeAutospacing="0" w:afterAutospacing="0" w:line="360" w:lineRule="auto"/>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                    日  期：</w:t>
      </w:r>
      <w:r>
        <w:rPr>
          <w:rFonts w:ascii="宋体" w:hAnsi="宋体" w:eastAsia="宋体" w:cs="宋体"/>
          <w:color w:val="000000"/>
          <w:sz w:val="28"/>
          <w:szCs w:val="28"/>
          <w:highlight w:val="none"/>
        </w:rPr>
      </w:r>
      <w:r/>
    </w:p>
    <w:p>
      <w:pPr>
        <w:pStyle w:val="839"/>
        <w:ind w:firstLine="562"/>
        <w:spacing w:line="360" w:lineRule="auto"/>
        <w:rPr>
          <w:rFonts w:ascii="宋体" w:hAnsi="宋体" w:cs="宋体"/>
          <w:b/>
          <w:bCs/>
          <w:iCs/>
          <w:color w:val="000000"/>
          <w:sz w:val="28"/>
          <w:szCs w:val="21"/>
          <w:highlight w:val="none"/>
        </w:rPr>
      </w:pPr>
      <w:r>
        <w:rPr>
          <w:rFonts w:ascii="宋体" w:hAnsi="宋体" w:cs="宋体"/>
          <w:b/>
          <w:bCs/>
          <w:iCs/>
          <w:color w:val="000000"/>
          <w:sz w:val="28"/>
          <w:szCs w:val="21"/>
          <w:highlight w:val="none"/>
        </w:rPr>
      </w:r>
      <w:r/>
    </w:p>
    <w:p>
      <w:pPr>
        <w:pStyle w:val="861"/>
        <w:jc w:val="both"/>
        <w:spacing w:beforeAutospacing="0" w:afterAutospacing="0" w:line="0" w:lineRule="atLeast"/>
        <w:rPr>
          <w:color w:val="000000"/>
          <w:highlight w:val="none"/>
        </w:rPr>
      </w:pPr>
      <w:r>
        <w:rPr>
          <w:rFonts w:hint="eastAsia" w:ascii="宋体" w:hAnsi="宋体" w:eastAsia="宋体" w:cs="宋体"/>
          <w:color w:val="000000"/>
          <w:highlight w:val="none"/>
        </w:rPr>
        <w:t xml:space="preserve"> </w:t>
      </w:r>
      <w:r>
        <w:rPr>
          <w:color w:val="000000"/>
          <w:highlight w:val="none"/>
        </w:rPr>
      </w:r>
      <w:r/>
    </w:p>
    <w:p>
      <w:pPr>
        <w:pStyle w:val="861"/>
        <w:jc w:val="both"/>
        <w:spacing w:beforeAutospacing="0" w:afterAutospacing="0"/>
        <w:rPr>
          <w:color w:val="000000"/>
          <w:highlight w:val="none"/>
        </w:rPr>
      </w:pPr>
      <w:r>
        <w:rPr>
          <w:color w:val="000000"/>
          <w:highlight w:val="none"/>
        </w:rPr>
        <w:t xml:space="preserve"> </w:t>
      </w:r>
      <w:r>
        <w:rPr>
          <w:color w:val="000000"/>
          <w:highlight w:val="none"/>
        </w:rPr>
      </w:r>
      <w:r/>
    </w:p>
    <w:p>
      <w:pPr>
        <w:pStyle w:val="839"/>
        <w:jc w:val="left"/>
        <w:widowControl/>
        <w:rPr>
          <w:rFonts w:ascii="黑体" w:hAnsi="宋体" w:eastAsia="黑体" w:cs="黑体"/>
          <w:color w:val="000000"/>
          <w:sz w:val="32"/>
          <w:szCs w:val="32"/>
          <w:highlight w:val="none"/>
        </w:rPr>
      </w:pPr>
      <w:r>
        <w:rPr>
          <w:rFonts w:ascii="黑体" w:hAnsi="宋体" w:eastAsia="黑体" w:cs="黑体"/>
          <w:color w:val="000000"/>
          <w:sz w:val="32"/>
          <w:szCs w:val="32"/>
          <w:highlight w:val="none"/>
        </w:rPr>
        <w:br w:type="page" w:clear="all"/>
      </w:r>
      <w:r>
        <w:rPr>
          <w:rFonts w:ascii="黑体" w:hAnsi="宋体" w:eastAsia="黑体" w:cs="黑体"/>
          <w:color w:val="000000"/>
          <w:sz w:val="32"/>
          <w:szCs w:val="32"/>
          <w:highlight w:val="none"/>
        </w:rPr>
      </w:r>
      <w:r/>
    </w:p>
    <w:p>
      <w:pPr>
        <w:pStyle w:val="839"/>
        <w:jc w:val="center"/>
        <w:spacing w:line="600" w:lineRule="exact"/>
        <w:rPr>
          <w:rFonts w:ascii="宋体" w:hAnsi="宋体" w:eastAsia="宋体" w:cs="宋体"/>
          <w:b/>
          <w:bCs/>
          <w:i/>
          <w:iCs/>
          <w:color w:val="000000"/>
          <w:sz w:val="28"/>
          <w:szCs w:val="28"/>
          <w:highlight w:val="none"/>
          <w:u w:val="single"/>
        </w:rPr>
      </w:pPr>
      <w:r>
        <w:rPr>
          <w:rFonts w:hint="eastAsia" w:ascii="宋体" w:hAnsi="宋体" w:eastAsia="宋体" w:cs="宋体"/>
          <w:b/>
          <w:bCs/>
          <w:i/>
          <w:iCs/>
          <w:color w:val="000000"/>
          <w:sz w:val="28"/>
          <w:szCs w:val="28"/>
          <w:highlight w:val="none"/>
          <w:u w:val="single"/>
        </w:rPr>
        <w:t xml:space="preserve">六、参加政府采购活动前3年内在经营活动中没有重大违法记录的书面声明</w:t>
      </w:r>
      <w:r>
        <w:rPr>
          <w:rFonts w:ascii="宋体" w:hAnsi="宋体" w:eastAsia="宋体" w:cs="宋体"/>
          <w:b/>
          <w:bCs/>
          <w:i/>
          <w:iCs/>
          <w:color w:val="000000"/>
          <w:sz w:val="28"/>
          <w:szCs w:val="28"/>
          <w:highlight w:val="none"/>
          <w:u w:val="single"/>
        </w:rPr>
      </w:r>
      <w:r/>
    </w:p>
    <w:p>
      <w:pPr>
        <w:pStyle w:val="861"/>
        <w:jc w:val="center"/>
        <w:spacing w:beforeAutospacing="0" w:afterAutospacing="0" w:line="360" w:lineRule="auto"/>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声明</w:t>
      </w:r>
      <w:r>
        <w:rPr>
          <w:rFonts w:ascii="宋体" w:hAnsi="宋体" w:cs="宋体"/>
          <w:b/>
          <w:bCs/>
          <w:color w:val="000000"/>
          <w:sz w:val="28"/>
          <w:szCs w:val="28"/>
          <w:highlight w:val="none"/>
        </w:rPr>
      </w:r>
      <w:r/>
    </w:p>
    <w:p>
      <w:pPr>
        <w:pStyle w:val="861"/>
        <w:ind w:firstLine="855"/>
        <w:jc w:val="both"/>
        <w:spacing w:beforeAutospacing="0" w:afterAutospacing="0"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cs="宋体"/>
          <w:color w:val="000000"/>
          <w:sz w:val="28"/>
          <w:szCs w:val="28"/>
          <w:highlight w:val="none"/>
        </w:rPr>
      </w:r>
      <w:r/>
    </w:p>
    <w:p>
      <w:pPr>
        <w:pStyle w:val="861"/>
        <w:ind w:firstLine="855"/>
        <w:jc w:val="both"/>
        <w:spacing w:beforeAutospacing="0" w:afterAutospacing="0" w:line="360" w:lineRule="auto"/>
        <w:rPr>
          <w:rFonts w:ascii="宋体" w:hAnsi="宋体"/>
          <w:color w:val="000000"/>
          <w:sz w:val="28"/>
          <w:szCs w:val="28"/>
          <w:highlight w:val="none"/>
        </w:rPr>
      </w:pPr>
      <w:r>
        <w:rPr>
          <w:rFonts w:ascii="宋体" w:hAnsi="宋体"/>
          <w:color w:val="000000"/>
          <w:sz w:val="28"/>
          <w:szCs w:val="28"/>
          <w:highlight w:val="none"/>
        </w:rPr>
      </w:r>
      <w:r/>
    </w:p>
    <w:p>
      <w:pPr>
        <w:pStyle w:val="861"/>
        <w:ind w:right="180" w:firstLine="360"/>
        <w:jc w:val="right"/>
        <w:spacing w:beforeAutospacing="0" w:afterAutospacing="0" w:line="360" w:lineRule="auto"/>
        <w:rPr>
          <w:rFonts w:ascii="宋体" w:hAnsi="宋体"/>
          <w:color w:val="000000"/>
          <w:sz w:val="28"/>
          <w:szCs w:val="28"/>
          <w:highlight w:val="none"/>
        </w:rPr>
      </w:pPr>
      <w:r>
        <w:rPr>
          <w:rFonts w:ascii="宋体" w:hAnsi="宋体"/>
          <w:color w:val="000000"/>
          <w:sz w:val="28"/>
          <w:szCs w:val="28"/>
          <w:highlight w:val="none"/>
        </w:rPr>
        <w:t xml:space="preserve"> </w:t>
      </w:r>
      <w:r>
        <w:rPr>
          <w:rFonts w:hint="eastAsia" w:ascii="宋体" w:hAnsi="宋体" w:cs="宋体"/>
          <w:color w:val="000000"/>
          <w:sz w:val="28"/>
          <w:szCs w:val="28"/>
          <w:highlight w:val="none"/>
        </w:rPr>
        <w:t xml:space="preserve">供应商名称（加盖CA电子公章）：</w:t>
      </w:r>
      <w:r>
        <w:rPr>
          <w:rFonts w:ascii="宋体" w:hAnsi="宋体"/>
          <w:color w:val="000000"/>
          <w:sz w:val="28"/>
          <w:szCs w:val="28"/>
          <w:highlight w:val="none"/>
        </w:rPr>
      </w:r>
      <w:r/>
    </w:p>
    <w:p>
      <w:pPr>
        <w:pStyle w:val="861"/>
        <w:ind w:right="480" w:firstLine="5400"/>
        <w:jc w:val="both"/>
        <w:spacing w:beforeAutospacing="0" w:afterAutospacing="0" w:line="360" w:lineRule="auto"/>
        <w:rPr>
          <w:rFonts w:ascii="宋体" w:hAnsi="宋体"/>
          <w:color w:val="000000"/>
          <w:sz w:val="28"/>
          <w:szCs w:val="28"/>
          <w:highlight w:val="none"/>
        </w:rPr>
      </w:pPr>
      <w:r>
        <w:rPr>
          <w:rFonts w:hint="eastAsia" w:ascii="宋体" w:hAnsi="宋体" w:cs="宋体"/>
          <w:color w:val="000000"/>
          <w:sz w:val="28"/>
          <w:szCs w:val="28"/>
          <w:highlight w:val="none"/>
        </w:rPr>
        <w:t xml:space="preserve">日  期：</w:t>
      </w:r>
      <w:r>
        <w:rPr>
          <w:rFonts w:ascii="宋体" w:hAnsi="宋体"/>
          <w:color w:val="000000"/>
          <w:sz w:val="28"/>
          <w:szCs w:val="28"/>
          <w:highlight w:val="none"/>
        </w:rPr>
      </w:r>
      <w:r/>
    </w:p>
    <w:p>
      <w:pPr>
        <w:pStyle w:val="839"/>
        <w:spacing w:line="360" w:lineRule="auto"/>
        <w:rPr>
          <w:rFonts w:ascii="宋体" w:hAnsi="宋体" w:cs="宋体"/>
          <w:b/>
          <w:iCs/>
          <w:color w:val="000000"/>
          <w:sz w:val="28"/>
          <w:szCs w:val="21"/>
          <w:highlight w:val="none"/>
        </w:rPr>
      </w:pPr>
      <w:r>
        <w:rPr>
          <w:rFonts w:ascii="宋体" w:hAnsi="宋体" w:cs="宋体"/>
          <w:b/>
          <w:iCs/>
          <w:color w:val="000000"/>
          <w:sz w:val="28"/>
          <w:szCs w:val="21"/>
          <w:highlight w:val="none"/>
        </w:rPr>
      </w:r>
      <w:r/>
    </w:p>
    <w:p>
      <w:pPr>
        <w:pStyle w:val="861"/>
        <w:jc w:val="both"/>
        <w:spacing w:beforeAutospacing="0" w:afterAutospacing="0" w:line="360" w:lineRule="auto"/>
        <w:rPr>
          <w:rFonts w:ascii="宋体" w:hAnsi="宋体"/>
          <w:color w:val="000000"/>
          <w:sz w:val="28"/>
          <w:szCs w:val="28"/>
          <w:highlight w:val="none"/>
        </w:rPr>
      </w:pPr>
      <w:r>
        <w:rPr>
          <w:rFonts w:ascii="宋体" w:hAnsi="宋体"/>
          <w:color w:val="000000"/>
          <w:sz w:val="28"/>
          <w:szCs w:val="28"/>
          <w:highlight w:val="none"/>
        </w:rPr>
      </w:r>
      <w:r/>
    </w:p>
    <w:p>
      <w:pPr>
        <w:pStyle w:val="839"/>
        <w:jc w:val="left"/>
        <w:widowControl/>
        <w:rPr>
          <w:rFonts w:ascii="宋体" w:hAnsi="宋体" w:cs="黑体"/>
          <w:color w:val="000000"/>
          <w:sz w:val="28"/>
          <w:szCs w:val="28"/>
          <w:highlight w:val="none"/>
        </w:rPr>
      </w:pPr>
      <w:r>
        <w:rPr>
          <w:rFonts w:ascii="宋体" w:hAnsi="宋体" w:cs="黑体"/>
          <w:color w:val="000000"/>
          <w:sz w:val="28"/>
          <w:szCs w:val="28"/>
          <w:highlight w:val="none"/>
        </w:rPr>
        <w:br w:type="page" w:clear="all"/>
      </w:r>
      <w:r>
        <w:rPr>
          <w:rFonts w:ascii="宋体" w:hAnsi="宋体" w:cs="黑体"/>
          <w:color w:val="000000"/>
          <w:sz w:val="28"/>
          <w:szCs w:val="28"/>
          <w:highlight w:val="none"/>
        </w:rPr>
      </w:r>
      <w:r/>
    </w:p>
    <w:p>
      <w:pPr>
        <w:pStyle w:val="861"/>
        <w:jc w:val="center"/>
        <w:spacing w:beforeAutospacing="0" w:afterAutospacing="0"/>
        <w:rPr>
          <w:rFonts w:ascii="宋体" w:hAnsi="宋体" w:eastAsia="宋体" w:cs="宋体"/>
          <w:b/>
          <w:bCs/>
          <w:i/>
          <w:iCs/>
          <w:color w:val="000000"/>
          <w:sz w:val="28"/>
          <w:szCs w:val="28"/>
          <w:highlight w:val="none"/>
          <w:u w:val="single"/>
        </w:rPr>
      </w:pPr>
      <w:r>
        <w:rPr>
          <w:rFonts w:hint="eastAsia" w:ascii="宋体" w:hAnsi="宋体" w:eastAsia="宋体" w:cs="宋体"/>
          <w:b/>
          <w:bCs/>
          <w:i/>
          <w:iCs/>
          <w:color w:val="000000"/>
          <w:sz w:val="28"/>
          <w:szCs w:val="28"/>
          <w:highlight w:val="none"/>
          <w:u w:val="single"/>
        </w:rPr>
        <w:t xml:space="preserve">七、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rPr>
          <w:rFonts w:ascii="宋体" w:hAnsi="宋体" w:eastAsia="宋体" w:cs="宋体"/>
          <w:b/>
          <w:bCs/>
          <w:i/>
          <w:iCs/>
          <w:color w:val="000000"/>
          <w:sz w:val="28"/>
          <w:szCs w:val="28"/>
          <w:highlight w:val="none"/>
          <w:u w:val="single"/>
        </w:rPr>
      </w:r>
      <w:r/>
    </w:p>
    <w:p>
      <w:pPr>
        <w:pStyle w:val="861"/>
        <w:jc w:val="center"/>
        <w:spacing w:beforeAutospacing="0" w:afterAutospacing="0"/>
        <w:rPr>
          <w:rFonts w:ascii="宋体" w:hAnsi="宋体" w:eastAsia="宋体" w:cs="宋体"/>
          <w:b/>
          <w:bCs/>
          <w:i/>
          <w:iCs/>
          <w:color w:val="000000"/>
          <w:sz w:val="28"/>
          <w:szCs w:val="28"/>
          <w:highlight w:val="none"/>
        </w:rPr>
      </w:pPr>
      <w:r>
        <w:rPr>
          <w:rFonts w:ascii="宋体" w:hAnsi="宋体" w:eastAsia="宋体" w:cs="宋体"/>
          <w:b/>
          <w:bCs/>
          <w:i/>
          <w:iCs/>
          <w:color w:val="000000"/>
          <w:sz w:val="28"/>
          <w:szCs w:val="28"/>
          <w:highlight w:val="none"/>
        </w:rPr>
      </w:r>
      <w:r/>
    </w:p>
    <w:p>
      <w:pPr>
        <w:pStyle w:val="861"/>
        <w:jc w:val="center"/>
        <w:spacing w:beforeAutospacing="0" w:afterAutospacing="0"/>
        <w:rPr>
          <w:rFonts w:ascii="宋体" w:hAnsi="宋体" w:eastAsia="宋体" w:cs="宋体"/>
          <w:b/>
          <w:bCs/>
          <w:i/>
          <w:iCs/>
          <w:color w:val="000000"/>
          <w:sz w:val="28"/>
          <w:szCs w:val="28"/>
          <w:highlight w:val="none"/>
        </w:rPr>
      </w:pPr>
      <w:r>
        <w:rPr>
          <w:rFonts w:ascii="宋体" w:hAnsi="宋体" w:eastAsia="宋体" w:cs="宋体"/>
          <w:b/>
          <w:bCs/>
          <w:i/>
          <w:iCs/>
          <w:color w:val="000000"/>
          <w:sz w:val="28"/>
          <w:szCs w:val="28"/>
          <w:highlight w:val="none"/>
        </w:rPr>
      </w:r>
      <w:r/>
    </w:p>
    <w:p>
      <w:pPr>
        <w:pStyle w:val="861"/>
        <w:jc w:val="center"/>
        <w:spacing w:beforeAutospacing="0" w:afterAutospacing="0"/>
        <w:rPr>
          <w:rFonts w:ascii="宋体" w:hAnsi="宋体" w:eastAsia="宋体" w:cs="宋体"/>
          <w:b/>
          <w:bCs/>
          <w:i/>
          <w:iCs/>
          <w:color w:val="000000"/>
          <w:sz w:val="28"/>
          <w:szCs w:val="28"/>
          <w:highlight w:val="none"/>
        </w:rPr>
      </w:pPr>
      <w:r>
        <w:rPr>
          <w:rFonts w:ascii="宋体" w:hAnsi="宋体" w:eastAsia="宋体" w:cs="宋体"/>
          <w:b/>
          <w:bCs/>
          <w:i/>
          <w:iCs/>
          <w:color w:val="000000"/>
          <w:sz w:val="28"/>
          <w:szCs w:val="28"/>
          <w:highlight w:val="none"/>
        </w:rPr>
      </w:r>
      <w:r/>
    </w:p>
    <w:p>
      <w:pPr>
        <w:pStyle w:val="861"/>
        <w:jc w:val="center"/>
        <w:spacing w:beforeAutospacing="0" w:afterAutospacing="0"/>
        <w:rPr>
          <w:rFonts w:ascii="黑体" w:hAnsi="黑体" w:eastAsia="黑体" w:cs="宋体"/>
          <w:iCs/>
          <w:color w:val="000000"/>
          <w:sz w:val="36"/>
          <w:szCs w:val="32"/>
          <w:highlight w:val="none"/>
        </w:rPr>
      </w:pPr>
      <w:r>
        <w:rPr>
          <w:rFonts w:hint="eastAsia" w:ascii="宋体" w:hAnsi="宋体" w:eastAsia="宋体" w:cs="宋体"/>
          <w:b/>
          <w:bCs/>
          <w:i/>
          <w:iCs/>
          <w:color w:val="000000"/>
          <w:sz w:val="28"/>
          <w:szCs w:val="28"/>
          <w:highlight w:val="none"/>
        </w:rPr>
        <w:t xml:space="preserve">八、</w:t>
      </w:r>
      <w:r>
        <w:rPr>
          <w:rFonts w:hint="eastAsia" w:ascii="宋体" w:hAnsi="宋体" w:eastAsia="宋体" w:cs="宋体"/>
          <w:b/>
          <w:bCs/>
          <w:i/>
          <w:iCs/>
          <w:color w:val="000000"/>
          <w:sz w:val="28"/>
          <w:szCs w:val="28"/>
          <w:highlight w:val="none"/>
          <w:u w:val="single"/>
        </w:rPr>
        <w:t xml:space="preserve">单位负责人为同一人或者存在直接控股、管理关系的不同投标人，不得参加同一合同项下的政府采购活动。（格式自拟）</w:t>
      </w:r>
      <w:r>
        <w:rPr>
          <w:rFonts w:ascii="黑体" w:hAnsi="黑体" w:eastAsia="黑体" w:cs="宋体"/>
          <w:iCs/>
          <w:color w:val="000000"/>
          <w:sz w:val="36"/>
          <w:szCs w:val="32"/>
          <w:highlight w:val="none"/>
        </w:rPr>
      </w:r>
      <w:r/>
    </w:p>
    <w:p>
      <w:pPr>
        <w:pStyle w:val="861"/>
        <w:jc w:val="center"/>
        <w:spacing w:beforeAutospacing="0" w:afterAutospacing="0"/>
        <w:rPr>
          <w:rFonts w:ascii="宋体" w:hAnsi="宋体" w:cs="宋体"/>
          <w:b/>
          <w:iCs/>
          <w:color w:val="000000"/>
          <w:sz w:val="28"/>
          <w:szCs w:val="21"/>
          <w:highlight w:val="none"/>
        </w:rPr>
      </w:pPr>
      <w:r>
        <w:rPr>
          <w:rFonts w:ascii="宋体" w:hAnsi="宋体" w:cs="宋体"/>
          <w:b/>
          <w:iCs/>
          <w:color w:val="000000"/>
          <w:sz w:val="28"/>
          <w:szCs w:val="21"/>
          <w:highlight w:val="none"/>
        </w:rPr>
      </w:r>
      <w:r/>
    </w:p>
    <w:p>
      <w:pPr>
        <w:pStyle w:val="861"/>
        <w:jc w:val="center"/>
        <w:spacing w:beforeAutospacing="0" w:afterAutospacing="0"/>
        <w:rPr>
          <w:rFonts w:ascii="黑体" w:hAnsi="黑体" w:eastAsia="黑体" w:cs="宋体"/>
          <w:iCs/>
          <w:color w:val="000000"/>
          <w:sz w:val="36"/>
          <w:szCs w:val="32"/>
          <w:highlight w:val="none"/>
        </w:rPr>
      </w:pPr>
      <w:r>
        <w:rPr>
          <w:rFonts w:ascii="黑体" w:hAnsi="黑体" w:eastAsia="黑体" w:cs="宋体"/>
          <w:iCs/>
          <w:color w:val="000000"/>
          <w:sz w:val="36"/>
          <w:szCs w:val="32"/>
          <w:highlight w:val="none"/>
        </w:rPr>
      </w:r>
      <w:r/>
    </w:p>
    <w:p>
      <w:pPr>
        <w:pStyle w:val="861"/>
        <w:jc w:val="center"/>
        <w:spacing w:beforeAutospacing="0" w:afterAutospacing="0"/>
        <w:rPr>
          <w:rFonts w:ascii="黑体" w:hAnsi="黑体" w:eastAsia="黑体" w:cs="宋体"/>
          <w:iCs/>
          <w:color w:val="000000"/>
          <w:sz w:val="36"/>
          <w:szCs w:val="32"/>
          <w:highlight w:val="none"/>
        </w:rPr>
      </w:pPr>
      <w:r>
        <w:rPr>
          <w:rFonts w:ascii="黑体" w:hAnsi="黑体" w:eastAsia="黑体" w:cs="宋体"/>
          <w:iCs/>
          <w:color w:val="000000"/>
          <w:sz w:val="36"/>
          <w:szCs w:val="32"/>
          <w:highlight w:val="none"/>
        </w:rPr>
      </w:r>
      <w:r/>
    </w:p>
    <w:p>
      <w:pPr>
        <w:pStyle w:val="861"/>
        <w:jc w:val="center"/>
        <w:spacing w:beforeAutospacing="0" w:afterAutospacing="0"/>
        <w:rPr>
          <w:rFonts w:ascii="黑体" w:hAnsi="黑体" w:eastAsia="黑体" w:cs="宋体"/>
          <w:iCs/>
          <w:color w:val="000000"/>
          <w:sz w:val="36"/>
          <w:szCs w:val="32"/>
          <w:highlight w:val="none"/>
        </w:rPr>
      </w:pPr>
      <w:r>
        <w:rPr>
          <w:rFonts w:ascii="黑体" w:hAnsi="黑体" w:eastAsia="黑体" w:cs="宋体"/>
          <w:iCs/>
          <w:color w:val="000000"/>
          <w:sz w:val="36"/>
          <w:szCs w:val="32"/>
          <w:highlight w:val="none"/>
        </w:rPr>
      </w:r>
      <w:r/>
    </w:p>
    <w:p>
      <w:pPr>
        <w:pStyle w:val="861"/>
        <w:jc w:val="center"/>
        <w:spacing w:beforeAutospacing="0" w:afterAutospacing="0"/>
        <w:rPr>
          <w:rFonts w:ascii="宋体" w:hAnsi="宋体" w:eastAsia="宋体" w:cs="宋体"/>
          <w:b/>
          <w:bCs/>
          <w:i/>
          <w:iCs/>
          <w:color w:val="000000"/>
          <w:sz w:val="28"/>
          <w:szCs w:val="28"/>
          <w:highlight w:val="none"/>
          <w:u w:val="single"/>
        </w:rPr>
      </w:pPr>
      <w:r>
        <w:rPr>
          <w:rFonts w:hint="eastAsia" w:ascii="宋体" w:hAnsi="宋体" w:eastAsia="宋体" w:cs="宋体"/>
          <w:b/>
          <w:bCs/>
          <w:i/>
          <w:iCs/>
          <w:color w:val="000000"/>
          <w:sz w:val="28"/>
          <w:szCs w:val="28"/>
          <w:highlight w:val="none"/>
          <w:u w:val="single"/>
        </w:rPr>
        <w:t xml:space="preserve">九、特定资格要求的证明文件</w:t>
      </w:r>
      <w:r>
        <w:rPr>
          <w:rFonts w:ascii="宋体" w:hAnsi="宋体" w:eastAsia="宋体" w:cs="宋体"/>
          <w:b/>
          <w:bCs/>
          <w:i/>
          <w:iCs/>
          <w:color w:val="000000"/>
          <w:sz w:val="28"/>
          <w:szCs w:val="28"/>
          <w:highlight w:val="none"/>
          <w:u w:val="single"/>
        </w:rPr>
      </w:r>
      <w:r/>
    </w:p>
    <w:p>
      <w:pPr>
        <w:pStyle w:val="839"/>
        <w:ind w:firstLine="560"/>
        <w:spacing w:line="360" w:lineRule="auto"/>
        <w:rPr>
          <w:rFonts w:ascii="宋体" w:hAnsi="宋体"/>
          <w:i/>
          <w:iCs/>
          <w:color w:val="000000"/>
          <w:sz w:val="28"/>
          <w:szCs w:val="28"/>
          <w:highlight w:val="none"/>
        </w:rPr>
      </w:pPr>
      <w:r>
        <w:rPr>
          <w:rFonts w:hint="eastAsia" w:ascii="宋体" w:hAnsi="宋体"/>
          <w:i/>
          <w:iCs/>
          <w:color w:val="000000"/>
          <w:sz w:val="28"/>
          <w:szCs w:val="28"/>
          <w:highlight w:val="none"/>
        </w:rPr>
        <w:t xml:space="preserve">供应商具有测绘地理信息行政主管部门颁发的且有效的测绘资质证书，专业范围须包括地理信息系统工程；</w:t>
      </w:r>
      <w:r>
        <w:rPr>
          <w:rFonts w:ascii="宋体" w:hAnsi="宋体"/>
          <w:i/>
          <w:iCs/>
          <w:color w:val="000000"/>
          <w:sz w:val="28"/>
          <w:szCs w:val="28"/>
          <w:highlight w:val="none"/>
        </w:rPr>
      </w:r>
      <w:r/>
    </w:p>
    <w:p>
      <w:pPr>
        <w:pStyle w:val="861"/>
        <w:jc w:val="center"/>
        <w:spacing w:beforeAutospacing="0" w:afterAutospacing="0"/>
        <w:rPr>
          <w:rFonts w:ascii="宋体" w:hAnsi="宋体" w:cs="宋体"/>
          <w:b/>
          <w:iCs/>
          <w:color w:val="000000"/>
          <w:sz w:val="28"/>
          <w:szCs w:val="21"/>
          <w:highlight w:val="none"/>
        </w:rPr>
      </w:pPr>
      <w:r>
        <w:rPr>
          <w:rFonts w:ascii="宋体" w:hAnsi="宋体" w:cs="宋体"/>
          <w:b/>
          <w:iCs/>
          <w:color w:val="000000"/>
          <w:sz w:val="28"/>
          <w:szCs w:val="21"/>
          <w:highlight w:val="none"/>
        </w:rPr>
      </w:r>
      <w:r/>
    </w:p>
    <w:p>
      <w:pPr>
        <w:pStyle w:val="861"/>
        <w:jc w:val="center"/>
        <w:spacing w:beforeAutospacing="0" w:afterAutospacing="0"/>
        <w:rPr>
          <w:rFonts w:ascii="宋体" w:hAnsi="宋体" w:cs="黑体"/>
          <w:color w:val="000000"/>
          <w:sz w:val="28"/>
          <w:szCs w:val="28"/>
          <w:highlight w:val="none"/>
          <w:u w:val="single"/>
        </w:rPr>
      </w:pPr>
      <w:r>
        <w:rPr>
          <w:rFonts w:ascii="宋体" w:hAnsi="宋体" w:cs="黑体"/>
          <w:color w:val="000000"/>
          <w:sz w:val="28"/>
          <w:szCs w:val="28"/>
          <w:highlight w:val="none"/>
          <w:u w:val="single"/>
        </w:rPr>
      </w:r>
      <w:r/>
    </w:p>
    <w:p>
      <w:pPr>
        <w:pStyle w:val="839"/>
        <w:jc w:val="center"/>
        <w:widowControl/>
        <w:rPr>
          <w:rFonts w:ascii="宋体" w:hAnsi="宋体" w:cs="黑体"/>
          <w:color w:val="000000"/>
          <w:sz w:val="28"/>
          <w:szCs w:val="28"/>
          <w:highlight w:val="none"/>
        </w:rPr>
      </w:pPr>
      <w:r>
        <w:rPr>
          <w:rFonts w:ascii="宋体" w:hAnsi="宋体" w:cs="黑体"/>
          <w:color w:val="000000"/>
          <w:sz w:val="28"/>
          <w:szCs w:val="28"/>
          <w:highlight w:val="none"/>
        </w:rPr>
      </w:r>
      <w:r/>
    </w:p>
    <w:p>
      <w:pPr>
        <w:pStyle w:val="839"/>
        <w:rPr>
          <w:rFonts w:hint="eastAsia" w:ascii="黑体" w:hAnsi="黑体" w:eastAsia="黑体" w:cs="宋体"/>
          <w:i/>
          <w:iCs w:val="0"/>
          <w:color w:val="000000"/>
          <w:sz w:val="36"/>
          <w:szCs w:val="32"/>
          <w:highlight w:val="none"/>
          <w:u w:val="single"/>
        </w:rPr>
      </w:pPr>
      <w:r>
        <w:rPr>
          <w:rFonts w:hint="eastAsia" w:ascii="黑体" w:hAnsi="黑体" w:eastAsia="黑体" w:cs="宋体"/>
          <w:i/>
          <w:iCs w:val="0"/>
          <w:color w:val="000000"/>
          <w:sz w:val="36"/>
          <w:szCs w:val="32"/>
          <w:highlight w:val="none"/>
          <w:u w:val="single"/>
        </w:rPr>
        <w:br w:type="page" w:clear="all"/>
      </w:r>
      <w:r>
        <w:rPr>
          <w:rFonts w:hint="eastAsia" w:ascii="黑体" w:hAnsi="黑体" w:eastAsia="黑体" w:cs="宋体"/>
          <w:i/>
          <w:iCs w:val="0"/>
          <w:color w:val="000000"/>
          <w:sz w:val="36"/>
          <w:szCs w:val="32"/>
          <w:highlight w:val="none"/>
          <w:u w:val="single"/>
        </w:rPr>
      </w:r>
      <w:r/>
    </w:p>
    <w:p>
      <w:pPr>
        <w:pStyle w:val="861"/>
        <w:jc w:val="center"/>
        <w:spacing w:beforeAutospacing="0" w:afterAutospacing="0"/>
        <w:rPr>
          <w:rFonts w:ascii="黑体" w:hAnsi="黑体" w:eastAsia="黑体" w:cs="宋体"/>
          <w:i/>
          <w:iCs w:val="0"/>
          <w:color w:val="000000"/>
          <w:sz w:val="36"/>
          <w:szCs w:val="32"/>
          <w:highlight w:val="none"/>
          <w:u w:val="single"/>
        </w:rPr>
      </w:pPr>
      <w:r>
        <w:rPr>
          <w:rFonts w:hint="eastAsia" w:ascii="黑体" w:hAnsi="黑体" w:eastAsia="黑体" w:cs="宋体"/>
          <w:i/>
          <w:iCs w:val="0"/>
          <w:color w:val="000000"/>
          <w:sz w:val="36"/>
          <w:szCs w:val="32"/>
          <w:highlight w:val="none"/>
          <w:u w:val="single"/>
        </w:rPr>
        <w:t xml:space="preserve">十一、法人授权书</w:t>
      </w:r>
      <w:r>
        <w:rPr>
          <w:rFonts w:ascii="黑体" w:hAnsi="黑体" w:eastAsia="黑体" w:cs="宋体"/>
          <w:i/>
          <w:iCs w:val="0"/>
          <w:color w:val="000000"/>
          <w:sz w:val="36"/>
          <w:szCs w:val="32"/>
          <w:highlight w:val="none"/>
          <w:u w:val="single"/>
        </w:rPr>
      </w:r>
      <w:r/>
    </w:p>
    <w:p>
      <w:pPr>
        <w:pStyle w:val="861"/>
        <w:ind w:firstLine="480"/>
        <w:jc w:val="both"/>
        <w:spacing w:beforeAutospacing="0" w:afterAutospacing="0" w:line="360" w:lineRule="auto"/>
        <w:tabs>
          <w:tab w:val="left" w:pos="360" w:leader="none"/>
        </w:tabs>
        <w:rPr>
          <w:rFonts w:ascii="宋体" w:hAnsi="宋体"/>
          <w:color w:val="000000"/>
          <w:sz w:val="28"/>
          <w:szCs w:val="28"/>
          <w:highlight w:val="none"/>
        </w:rPr>
      </w:pPr>
      <w:r>
        <w:rPr>
          <w:rFonts w:ascii="宋体" w:hAnsi="宋体"/>
          <w:color w:val="000000"/>
          <w:sz w:val="28"/>
          <w:szCs w:val="28"/>
          <w:highlight w:val="none"/>
        </w:rPr>
        <w:t xml:space="preserve">本授权书声明：</w:t>
      </w:r>
      <w:r>
        <w:rPr>
          <w:rFonts w:ascii="宋体" w:hAnsi="宋体"/>
          <w:color w:val="000000"/>
          <w:sz w:val="28"/>
          <w:szCs w:val="28"/>
          <w:highlight w:val="none"/>
          <w:u w:val="single"/>
        </w:rPr>
        <w:t xml:space="preserve">  </w:t>
      </w:r>
      <w:r>
        <w:rPr>
          <w:rFonts w:hint="eastAsia" w:ascii="宋体" w:hAnsi="宋体"/>
          <w:color w:val="000000"/>
          <w:sz w:val="28"/>
          <w:szCs w:val="28"/>
          <w:highlight w:val="none"/>
          <w:u w:val="single"/>
        </w:rPr>
        <w:t xml:space="preserve">     </w:t>
      </w:r>
      <w:r>
        <w:rPr>
          <w:rFonts w:ascii="宋体" w:hAnsi="宋体"/>
          <w:color w:val="000000"/>
          <w:sz w:val="28"/>
          <w:szCs w:val="28"/>
          <w:highlight w:val="none"/>
        </w:rPr>
        <w:t xml:space="preserve">（供应商名称）授权________（被授权人的姓名）为我方就</w:t>
      </w:r>
      <w:r>
        <w:rPr>
          <w:rFonts w:hint="eastAsia" w:ascii="宋体" w:hAnsi="宋体" w:cs="宋体"/>
          <w:color w:val="000000"/>
          <w:sz w:val="28"/>
          <w:szCs w:val="28"/>
          <w:highlight w:val="none"/>
          <w:u w:val="single"/>
          <w:lang w:eastAsia="zh-CN"/>
        </w:rPr>
        <w:t xml:space="preserve">JSZC-320923-JBGS-C2025-0057</w:t>
      </w:r>
      <w:r>
        <w:rPr>
          <w:rFonts w:ascii="宋体" w:hAnsi="宋体"/>
          <w:color w:val="000000"/>
          <w:sz w:val="28"/>
          <w:szCs w:val="28"/>
          <w:highlight w:val="none"/>
        </w:rPr>
        <w:t xml:space="preserve">号项目采购活动的合法代理人，以本单位名义全权处理一切与该项目采购有关的事务。</w:t>
      </w:r>
      <w:r>
        <w:rPr>
          <w:rFonts w:ascii="宋体" w:hAnsi="宋体"/>
          <w:color w:val="000000"/>
          <w:sz w:val="28"/>
          <w:szCs w:val="28"/>
          <w:highlight w:val="none"/>
        </w:rPr>
      </w:r>
      <w:r/>
    </w:p>
    <w:p>
      <w:pPr>
        <w:pStyle w:val="861"/>
        <w:ind w:firstLine="480"/>
        <w:jc w:val="both"/>
        <w:spacing w:beforeAutospacing="0" w:afterAutospacing="0" w:line="360" w:lineRule="auto"/>
        <w:tabs>
          <w:tab w:val="left" w:pos="360" w:leader="none"/>
        </w:tabs>
        <w:rPr>
          <w:rFonts w:ascii="宋体" w:hAnsi="宋体"/>
          <w:color w:val="000000"/>
          <w:sz w:val="28"/>
          <w:szCs w:val="28"/>
          <w:highlight w:val="none"/>
        </w:rPr>
      </w:pPr>
      <w:r>
        <w:rPr>
          <w:rFonts w:ascii="宋体" w:hAnsi="宋体"/>
          <w:color w:val="000000"/>
          <w:sz w:val="28"/>
          <w:szCs w:val="28"/>
          <w:highlight w:val="none"/>
        </w:rPr>
        <w:t xml:space="preserve">本授权书于</w:t>
      </w:r>
      <w:r>
        <w:rPr>
          <w:rFonts w:ascii="宋体" w:hAnsi="宋体"/>
          <w:color w:val="000000"/>
          <w:sz w:val="28"/>
          <w:szCs w:val="28"/>
          <w:highlight w:val="none"/>
          <w:u w:val="single"/>
        </w:rPr>
        <w:t xml:space="preserve">  </w:t>
      </w:r>
      <w:r>
        <w:rPr>
          <w:rFonts w:hint="eastAsia" w:ascii="宋体" w:hAnsi="宋体"/>
          <w:color w:val="000000"/>
          <w:sz w:val="28"/>
          <w:szCs w:val="28"/>
          <w:highlight w:val="none"/>
          <w:u w:val="single"/>
        </w:rPr>
        <w:t xml:space="preserve">  </w:t>
      </w:r>
      <w:r>
        <w:rPr>
          <w:rFonts w:ascii="宋体" w:hAnsi="宋体"/>
          <w:color w:val="000000"/>
          <w:sz w:val="28"/>
          <w:szCs w:val="28"/>
          <w:highlight w:val="none"/>
        </w:rPr>
        <w:t xml:space="preserve">年</w:t>
      </w:r>
      <w:r>
        <w:rPr>
          <w:rFonts w:ascii="宋体" w:hAnsi="宋体"/>
          <w:color w:val="000000"/>
          <w:sz w:val="28"/>
          <w:szCs w:val="28"/>
          <w:highlight w:val="none"/>
          <w:u w:val="single"/>
        </w:rPr>
        <w:t xml:space="preserve">  </w:t>
      </w:r>
      <w:r>
        <w:rPr>
          <w:rFonts w:hint="eastAsia" w:ascii="宋体" w:hAnsi="宋体"/>
          <w:color w:val="000000"/>
          <w:sz w:val="28"/>
          <w:szCs w:val="28"/>
          <w:highlight w:val="none"/>
          <w:u w:val="single"/>
        </w:rPr>
        <w:t xml:space="preserve"> </w:t>
      </w:r>
      <w:r>
        <w:rPr>
          <w:rFonts w:ascii="宋体" w:hAnsi="宋体"/>
          <w:color w:val="000000"/>
          <w:sz w:val="28"/>
          <w:szCs w:val="28"/>
          <w:highlight w:val="none"/>
        </w:rPr>
        <w:t xml:space="preserve">月</w:t>
      </w:r>
      <w:r>
        <w:rPr>
          <w:rFonts w:ascii="宋体" w:hAnsi="宋体"/>
          <w:color w:val="000000"/>
          <w:sz w:val="28"/>
          <w:szCs w:val="28"/>
          <w:highlight w:val="none"/>
          <w:u w:val="single"/>
        </w:rPr>
        <w:t xml:space="preserve">  </w:t>
      </w:r>
      <w:r>
        <w:rPr>
          <w:rFonts w:hint="eastAsia" w:ascii="宋体" w:hAnsi="宋体"/>
          <w:color w:val="000000"/>
          <w:sz w:val="28"/>
          <w:szCs w:val="28"/>
          <w:highlight w:val="none"/>
          <w:u w:val="single"/>
        </w:rPr>
        <w:t xml:space="preserve"> </w:t>
      </w:r>
      <w:r>
        <w:rPr>
          <w:rFonts w:ascii="宋体" w:hAnsi="宋体"/>
          <w:color w:val="000000"/>
          <w:sz w:val="28"/>
          <w:szCs w:val="28"/>
          <w:highlight w:val="none"/>
        </w:rPr>
        <w:t xml:space="preserve">日起生效，特此声明。</w:t>
      </w:r>
      <w:r>
        <w:rPr>
          <w:rFonts w:ascii="宋体" w:hAnsi="宋体"/>
          <w:color w:val="000000"/>
          <w:sz w:val="28"/>
          <w:szCs w:val="28"/>
          <w:highlight w:val="none"/>
        </w:rPr>
      </w:r>
      <w:r/>
    </w:p>
    <w:p>
      <w:pPr>
        <w:pStyle w:val="861"/>
        <w:jc w:val="both"/>
        <w:spacing w:beforeAutospacing="0" w:afterAutospacing="0" w:line="360" w:lineRule="auto"/>
        <w:tabs>
          <w:tab w:val="left" w:pos="360" w:leader="none"/>
        </w:tabs>
        <w:rPr>
          <w:rFonts w:ascii="宋体" w:hAnsi="宋体"/>
          <w:color w:val="000000"/>
          <w:sz w:val="28"/>
          <w:szCs w:val="28"/>
          <w:highlight w:val="none"/>
        </w:rPr>
      </w:pPr>
      <w:r>
        <w:rPr>
          <w:rFonts w:ascii="宋体" w:hAnsi="宋体"/>
          <w:color w:val="000000"/>
          <w:sz w:val="28"/>
          <w:szCs w:val="28"/>
          <w:highlight w:val="none"/>
        </w:rPr>
        <w:t xml:space="preserve">  被授权人身份证号码：</w:t>
      </w:r>
      <w:r>
        <w:rPr>
          <w:rFonts w:ascii="宋体" w:hAnsi="宋体"/>
          <w:color w:val="000000"/>
          <w:sz w:val="28"/>
          <w:szCs w:val="28"/>
          <w:highlight w:val="none"/>
          <w:u w:val="single"/>
        </w:rPr>
        <w:t xml:space="preserve">  </w:t>
      </w:r>
      <w:r>
        <w:rPr>
          <w:rFonts w:hint="eastAsia" w:ascii="宋体" w:hAnsi="宋体"/>
          <w:color w:val="000000"/>
          <w:sz w:val="28"/>
          <w:szCs w:val="28"/>
          <w:highlight w:val="none"/>
          <w:u w:val="single"/>
        </w:rPr>
        <w:t xml:space="preserve">           </w:t>
      </w:r>
      <w:r>
        <w:rPr>
          <w:rFonts w:ascii="宋体" w:hAnsi="宋体"/>
          <w:color w:val="000000"/>
          <w:sz w:val="28"/>
          <w:szCs w:val="28"/>
          <w:highlight w:val="none"/>
          <w:u w:val="single"/>
        </w:rPr>
        <w:t xml:space="preserve">   </w:t>
      </w:r>
      <w:r>
        <w:rPr>
          <w:rFonts w:ascii="宋体" w:hAnsi="宋体"/>
          <w:color w:val="000000"/>
          <w:sz w:val="28"/>
          <w:szCs w:val="28"/>
          <w:highlight w:val="none"/>
        </w:rPr>
      </w:r>
      <w:r/>
    </w:p>
    <w:p>
      <w:pPr>
        <w:pStyle w:val="861"/>
        <w:ind w:firstLine="560"/>
        <w:jc w:val="both"/>
        <w:spacing w:beforeAutospacing="0" w:afterAutospacing="0" w:line="360" w:lineRule="auto"/>
        <w:tabs>
          <w:tab w:val="left" w:pos="360" w:leader="none"/>
        </w:tabs>
        <w:rPr>
          <w:rFonts w:ascii="宋体" w:hAnsi="宋体"/>
          <w:color w:val="000000"/>
          <w:sz w:val="28"/>
          <w:szCs w:val="28"/>
          <w:highlight w:val="none"/>
        </w:rPr>
      </w:pPr>
      <w:r>
        <w:rPr>
          <w:rFonts w:ascii="宋体" w:hAnsi="宋体"/>
          <w:color w:val="000000"/>
          <w:sz w:val="28"/>
          <w:szCs w:val="28"/>
          <w:highlight w:val="none"/>
        </w:rPr>
        <w:t xml:space="preserve">被授权人联系电话：（手机）</w:t>
      </w:r>
      <w:r>
        <w:rPr>
          <w:rFonts w:ascii="宋体" w:hAnsi="宋体"/>
          <w:color w:val="000000"/>
          <w:sz w:val="28"/>
          <w:szCs w:val="28"/>
          <w:highlight w:val="none"/>
          <w:u w:val="single"/>
        </w:rPr>
        <w:t xml:space="preserve">   </w:t>
      </w:r>
      <w:r>
        <w:rPr>
          <w:rFonts w:hint="eastAsia" w:ascii="宋体" w:hAnsi="宋体"/>
          <w:color w:val="000000"/>
          <w:sz w:val="28"/>
          <w:szCs w:val="28"/>
          <w:highlight w:val="none"/>
          <w:u w:val="single"/>
        </w:rPr>
        <w:t xml:space="preserve"> </w:t>
      </w:r>
      <w:r>
        <w:rPr>
          <w:rFonts w:ascii="宋体" w:hAnsi="宋体"/>
          <w:color w:val="000000"/>
          <w:sz w:val="28"/>
          <w:szCs w:val="28"/>
          <w:highlight w:val="none"/>
          <w:u w:val="single"/>
        </w:rPr>
        <w:t xml:space="preserve">    </w:t>
      </w:r>
      <w:r>
        <w:rPr>
          <w:rFonts w:ascii="宋体" w:hAnsi="宋体"/>
          <w:color w:val="000000"/>
          <w:sz w:val="28"/>
          <w:szCs w:val="28"/>
          <w:highlight w:val="none"/>
        </w:rPr>
      </w:r>
      <w:r/>
    </w:p>
    <w:p>
      <w:pPr>
        <w:pStyle w:val="861"/>
        <w:ind w:firstLine="560"/>
        <w:jc w:val="both"/>
        <w:spacing w:beforeAutospacing="0" w:afterAutospacing="0" w:line="360" w:lineRule="auto"/>
        <w:tabs>
          <w:tab w:val="left" w:pos="360" w:leader="none"/>
        </w:tabs>
        <w:rPr>
          <w:rFonts w:ascii="宋体" w:hAnsi="宋体"/>
          <w:color w:val="000000"/>
          <w:sz w:val="28"/>
          <w:szCs w:val="28"/>
          <w:highlight w:val="none"/>
        </w:rPr>
      </w:pPr>
      <w:r>
        <w:rPr>
          <w:rFonts w:ascii="宋体" w:hAnsi="宋体"/>
          <w:color w:val="000000"/>
          <w:sz w:val="28"/>
          <w:szCs w:val="28"/>
          <w:highlight w:val="none"/>
        </w:rPr>
        <w:t xml:space="preserve">授权单位名称：</w:t>
      </w:r>
      <w:r>
        <w:rPr>
          <w:rFonts w:ascii="宋体" w:hAnsi="宋体"/>
          <w:color w:val="000000"/>
          <w:sz w:val="28"/>
          <w:szCs w:val="28"/>
          <w:highlight w:val="none"/>
          <w:u w:val="single"/>
        </w:rPr>
        <w:t xml:space="preserve">（加盖CA电子公章）</w:t>
      </w:r>
      <w:r>
        <w:rPr>
          <w:rFonts w:hint="eastAsia" w:ascii="宋体" w:hAnsi="宋体"/>
          <w:color w:val="000000"/>
          <w:sz w:val="28"/>
          <w:szCs w:val="28"/>
          <w:highlight w:val="none"/>
          <w:u w:val="single"/>
        </w:rPr>
        <w:t xml:space="preserve">       </w:t>
      </w:r>
      <w:r>
        <w:rPr>
          <w:rFonts w:ascii="宋体" w:hAnsi="宋体"/>
          <w:color w:val="000000"/>
          <w:sz w:val="28"/>
          <w:szCs w:val="28"/>
          <w:highlight w:val="none"/>
        </w:rPr>
      </w:r>
      <w:r/>
    </w:p>
    <w:p>
      <w:pPr>
        <w:pStyle w:val="861"/>
        <w:ind w:firstLine="480"/>
        <w:jc w:val="both"/>
        <w:spacing w:beforeAutospacing="0" w:afterAutospacing="0" w:line="360" w:lineRule="auto"/>
        <w:tabs>
          <w:tab w:val="left" w:pos="360" w:leader="none"/>
        </w:tabs>
        <w:rPr>
          <w:rFonts w:ascii="宋体" w:hAnsi="宋体"/>
          <w:color w:val="000000"/>
          <w:sz w:val="28"/>
          <w:szCs w:val="28"/>
          <w:highlight w:val="none"/>
        </w:rPr>
      </w:pPr>
      <w:r>
        <w:rPr>
          <w:rFonts w:ascii="宋体" w:hAnsi="宋体"/>
          <w:color w:val="000000"/>
          <w:sz w:val="28"/>
          <w:szCs w:val="28"/>
          <w:highlight w:val="none"/>
        </w:rPr>
        <w:t xml:space="preserve">单位地址：</w:t>
      </w:r>
      <w:r>
        <w:rPr>
          <w:rFonts w:ascii="宋体" w:hAnsi="宋体"/>
          <w:color w:val="000000"/>
          <w:sz w:val="28"/>
          <w:szCs w:val="28"/>
          <w:highlight w:val="none"/>
          <w:u w:val="single"/>
        </w:rPr>
        <w:t xml:space="preserve">            </w:t>
      </w:r>
      <w:r>
        <w:rPr>
          <w:rFonts w:hint="eastAsia" w:ascii="宋体" w:hAnsi="宋体"/>
          <w:color w:val="000000"/>
          <w:sz w:val="28"/>
          <w:szCs w:val="28"/>
          <w:highlight w:val="none"/>
          <w:u w:val="single"/>
        </w:rPr>
        <w:t xml:space="preserve">   </w:t>
      </w:r>
      <w:r>
        <w:rPr>
          <w:rFonts w:ascii="宋体" w:hAnsi="宋体"/>
          <w:color w:val="000000"/>
          <w:sz w:val="28"/>
          <w:szCs w:val="28"/>
          <w:highlight w:val="none"/>
          <w:u w:val="single"/>
        </w:rPr>
        <w:t xml:space="preserve"> </w:t>
      </w:r>
      <w:r>
        <w:rPr>
          <w:rFonts w:hint="eastAsia" w:ascii="宋体" w:hAnsi="宋体"/>
          <w:color w:val="000000"/>
          <w:sz w:val="28"/>
          <w:szCs w:val="28"/>
          <w:highlight w:val="none"/>
          <w:u w:val="single"/>
        </w:rPr>
        <w:t xml:space="preserve"> </w:t>
      </w:r>
      <w:r>
        <w:rPr>
          <w:rFonts w:ascii="宋体" w:hAnsi="宋体"/>
          <w:color w:val="000000"/>
          <w:sz w:val="28"/>
          <w:szCs w:val="28"/>
          <w:highlight w:val="none"/>
          <w:u w:val="single"/>
        </w:rPr>
        <w:t xml:space="preserve"> </w:t>
      </w:r>
      <w:r>
        <w:rPr>
          <w:rFonts w:ascii="宋体" w:hAnsi="宋体"/>
          <w:color w:val="000000"/>
          <w:sz w:val="28"/>
          <w:szCs w:val="28"/>
          <w:highlight w:val="none"/>
        </w:rPr>
      </w:r>
      <w:r/>
    </w:p>
    <w:p>
      <w:pPr>
        <w:pStyle w:val="861"/>
        <w:ind w:firstLine="480"/>
        <w:jc w:val="both"/>
        <w:spacing w:beforeAutospacing="0" w:afterAutospacing="0" w:line="360" w:lineRule="auto"/>
        <w:tabs>
          <w:tab w:val="left" w:pos="360" w:leader="none"/>
        </w:tabs>
        <w:rPr>
          <w:rFonts w:ascii="宋体" w:hAnsi="宋体"/>
          <w:color w:val="000000"/>
          <w:sz w:val="28"/>
          <w:szCs w:val="28"/>
          <w:highlight w:val="none"/>
        </w:rPr>
      </w:pPr>
      <w:r>
        <w:rPr>
          <w:rFonts w:ascii="宋体" w:hAnsi="宋体"/>
          <w:color w:val="000000"/>
          <w:sz w:val="28"/>
          <w:szCs w:val="28"/>
          <w:highlight w:val="none"/>
        </w:rPr>
        <w:t xml:space="preserve">日期：</w:t>
      </w:r>
      <w:r>
        <w:rPr>
          <w:rFonts w:ascii="宋体" w:hAnsi="宋体"/>
          <w:color w:val="000000"/>
          <w:sz w:val="28"/>
          <w:szCs w:val="28"/>
          <w:highlight w:val="none"/>
          <w:u w:val="single"/>
        </w:rPr>
        <w:t xml:space="preserve">  </w:t>
      </w:r>
      <w:r>
        <w:rPr>
          <w:rFonts w:hint="eastAsia" w:ascii="宋体" w:hAnsi="宋体"/>
          <w:color w:val="000000"/>
          <w:sz w:val="28"/>
          <w:szCs w:val="28"/>
          <w:highlight w:val="none"/>
          <w:u w:val="single"/>
        </w:rPr>
        <w:t xml:space="preserve">                    </w:t>
      </w:r>
      <w:r>
        <w:rPr>
          <w:rFonts w:ascii="宋体" w:hAnsi="宋体"/>
          <w:color w:val="000000"/>
          <w:sz w:val="28"/>
          <w:szCs w:val="28"/>
          <w:highlight w:val="none"/>
          <w:u w:val="single"/>
        </w:rPr>
        <w:t xml:space="preserve">  </w:t>
      </w:r>
      <w:r>
        <w:rPr>
          <w:rFonts w:hint="eastAsia" w:ascii="宋体" w:hAnsi="宋体"/>
          <w:color w:val="000000"/>
          <w:sz w:val="28"/>
          <w:szCs w:val="28"/>
          <w:highlight w:val="none"/>
          <w:u w:val="single"/>
        </w:rPr>
        <w:t xml:space="preserve">    </w:t>
      </w:r>
      <w:r>
        <w:rPr>
          <w:rFonts w:ascii="宋体" w:hAnsi="宋体"/>
          <w:color w:val="000000"/>
          <w:sz w:val="28"/>
          <w:szCs w:val="28"/>
          <w:highlight w:val="none"/>
          <w:u w:val="single"/>
        </w:rPr>
        <w:t xml:space="preserve"> </w:t>
      </w:r>
      <w:r>
        <w:rPr>
          <w:rFonts w:ascii="宋体" w:hAnsi="宋体"/>
          <w:color w:val="000000"/>
          <w:sz w:val="28"/>
          <w:szCs w:val="28"/>
          <w:highlight w:val="none"/>
        </w:rPr>
      </w:r>
      <w:r/>
    </w:p>
    <w:p>
      <w:pPr>
        <w:pStyle w:val="861"/>
        <w:ind w:firstLine="480"/>
        <w:jc w:val="both"/>
        <w:spacing w:beforeAutospacing="0" w:afterAutospacing="0" w:line="360" w:lineRule="auto"/>
        <w:tabs>
          <w:tab w:val="left" w:pos="360" w:leader="none"/>
        </w:tabs>
        <w:rPr>
          <w:rFonts w:ascii="宋体" w:hAnsi="宋体"/>
          <w:color w:val="000000"/>
          <w:sz w:val="28"/>
          <w:szCs w:val="28"/>
          <w:highlight w:val="none"/>
        </w:rPr>
      </w:pPr>
      <w:r>
        <w:rPr>
          <w:rFonts w:hint="eastAsia" w:ascii="宋体" w:hAnsi="宋体"/>
          <w:b/>
          <w:bCs/>
          <w:color w:val="000000"/>
          <w:sz w:val="28"/>
          <w:szCs w:val="28"/>
          <w:highlight w:val="none"/>
        </w:rPr>
        <w:t xml:space="preserve">（附：被授权人身份证正反面复印件）</w:t>
      </w:r>
      <w:r>
        <w:rPr>
          <w:rFonts w:ascii="宋体" w:hAnsi="宋体"/>
          <w:color w:val="000000"/>
          <w:sz w:val="28"/>
          <w:szCs w:val="28"/>
          <w:highlight w:val="none"/>
        </w:rPr>
      </w:r>
      <w:r/>
    </w:p>
    <w:tbl>
      <w:tblPr>
        <w:tblStyle w:val="869"/>
        <w:tblW w:w="0" w:type="auto"/>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52"/>
        <w:gridCol w:w="4111"/>
      </w:tblGrid>
      <w:tr>
        <w:trPr>
          <w:trHeight w:val="3594"/>
        </w:trPr>
        <w:tc>
          <w:tcPr>
            <w:tcW w:w="4252" w:type="dxa"/>
            <w:vAlign w:val="top"/>
            <w:textDirection w:val="lrTb"/>
            <w:noWrap w:val="false"/>
          </w:tcPr>
          <w:p>
            <w:pPr>
              <w:pStyle w:val="861"/>
              <w:jc w:val="center"/>
              <w:rPr>
                <w:rFonts w:ascii="宋体" w:hAnsi="宋体" w:eastAsia="宋体" w:cs="宋体"/>
                <w:b/>
                <w:iCs/>
                <w:color w:val="000000"/>
                <w:szCs w:val="32"/>
                <w:highlight w:val="none"/>
              </w:rPr>
            </w:pPr>
            <w:r>
              <w:rPr>
                <w:rFonts w:ascii="宋体" w:hAnsi="宋体" w:eastAsia="宋体" w:cs="宋体"/>
                <w:b/>
                <w:iCs/>
                <w:color w:val="000000"/>
                <w:szCs w:val="32"/>
                <w:highlight w:val="none"/>
              </w:rPr>
            </w:r>
            <w:r/>
          </w:p>
          <w:p>
            <w:pPr>
              <w:pStyle w:val="861"/>
              <w:jc w:val="center"/>
              <w:rPr>
                <w:rFonts w:ascii="宋体" w:hAnsi="宋体" w:eastAsia="宋体" w:cs="宋体"/>
                <w:b/>
                <w:iCs/>
                <w:color w:val="000000"/>
                <w:szCs w:val="32"/>
                <w:highlight w:val="none"/>
              </w:rPr>
            </w:pPr>
            <w:r>
              <w:rPr>
                <w:rFonts w:ascii="宋体" w:hAnsi="宋体" w:eastAsia="宋体" w:cs="宋体"/>
                <w:b/>
                <w:iCs/>
                <w:color w:val="000000"/>
                <w:szCs w:val="32"/>
                <w:highlight w:val="none"/>
              </w:rPr>
            </w:r>
            <w:r/>
          </w:p>
          <w:p>
            <w:pPr>
              <w:pStyle w:val="861"/>
              <w:jc w:val="center"/>
              <w:rPr>
                <w:rFonts w:ascii="宋体" w:hAnsi="宋体" w:eastAsia="宋体" w:cs="宋体"/>
                <w:b/>
                <w:iCs/>
                <w:color w:val="000000"/>
                <w:szCs w:val="32"/>
                <w:highlight w:val="none"/>
              </w:rPr>
            </w:pPr>
            <w:r>
              <w:rPr>
                <w:rFonts w:hint="eastAsia" w:ascii="宋体" w:hAnsi="宋体" w:eastAsia="宋体" w:cs="宋体"/>
                <w:b/>
                <w:iCs/>
                <w:color w:val="000000"/>
                <w:szCs w:val="32"/>
                <w:highlight w:val="none"/>
              </w:rPr>
              <w:t xml:space="preserve">正面</w:t>
            </w:r>
            <w:r>
              <w:rPr>
                <w:rFonts w:ascii="宋体" w:hAnsi="宋体" w:eastAsia="宋体" w:cs="宋体"/>
                <w:b/>
                <w:iCs/>
                <w:color w:val="000000"/>
                <w:szCs w:val="32"/>
                <w:highlight w:val="none"/>
              </w:rPr>
            </w:r>
            <w:r/>
          </w:p>
        </w:tc>
        <w:tc>
          <w:tcPr>
            <w:tcW w:w="4111" w:type="dxa"/>
            <w:vAlign w:val="top"/>
            <w:textDirection w:val="lrTb"/>
            <w:noWrap w:val="false"/>
          </w:tcPr>
          <w:p>
            <w:pPr>
              <w:pStyle w:val="861"/>
              <w:jc w:val="center"/>
              <w:rPr>
                <w:rFonts w:ascii="宋体" w:hAnsi="宋体" w:eastAsia="宋体" w:cs="宋体"/>
                <w:b/>
                <w:iCs/>
                <w:color w:val="000000"/>
                <w:szCs w:val="32"/>
                <w:highlight w:val="none"/>
              </w:rPr>
            </w:pPr>
            <w:r>
              <w:rPr>
                <w:rFonts w:ascii="宋体" w:hAnsi="宋体" w:eastAsia="宋体" w:cs="宋体"/>
                <w:b/>
                <w:iCs/>
                <w:color w:val="000000"/>
                <w:szCs w:val="32"/>
                <w:highlight w:val="none"/>
              </w:rPr>
            </w:r>
            <w:r/>
          </w:p>
          <w:p>
            <w:pPr>
              <w:pStyle w:val="861"/>
              <w:jc w:val="center"/>
              <w:rPr>
                <w:rFonts w:ascii="宋体" w:hAnsi="宋体" w:eastAsia="宋体" w:cs="宋体"/>
                <w:b/>
                <w:iCs/>
                <w:color w:val="000000"/>
                <w:szCs w:val="32"/>
                <w:highlight w:val="none"/>
              </w:rPr>
            </w:pPr>
            <w:r>
              <w:rPr>
                <w:rFonts w:ascii="宋体" w:hAnsi="宋体" w:eastAsia="宋体" w:cs="宋体"/>
                <w:b/>
                <w:iCs/>
                <w:color w:val="000000"/>
                <w:szCs w:val="32"/>
                <w:highlight w:val="none"/>
              </w:rPr>
            </w:r>
            <w:r/>
          </w:p>
          <w:p>
            <w:pPr>
              <w:pStyle w:val="861"/>
              <w:jc w:val="center"/>
              <w:rPr>
                <w:rFonts w:ascii="宋体" w:hAnsi="宋体" w:eastAsia="宋体" w:cs="宋体"/>
                <w:b/>
                <w:iCs/>
                <w:color w:val="000000"/>
                <w:szCs w:val="32"/>
                <w:highlight w:val="none"/>
              </w:rPr>
            </w:pPr>
            <w:r>
              <w:rPr>
                <w:rFonts w:hint="eastAsia" w:ascii="宋体" w:hAnsi="宋体" w:eastAsia="宋体" w:cs="宋体"/>
                <w:b/>
                <w:iCs/>
                <w:color w:val="000000"/>
                <w:szCs w:val="32"/>
                <w:highlight w:val="none"/>
              </w:rPr>
              <w:t xml:space="preserve">反面</w:t>
            </w:r>
            <w:r>
              <w:rPr>
                <w:rFonts w:ascii="宋体" w:hAnsi="宋体" w:eastAsia="宋体" w:cs="宋体"/>
                <w:b/>
                <w:iCs/>
                <w:color w:val="000000"/>
                <w:szCs w:val="32"/>
                <w:highlight w:val="none"/>
              </w:rPr>
            </w:r>
            <w:r/>
          </w:p>
        </w:tc>
      </w:tr>
    </w:tbl>
    <w:p>
      <w:pPr>
        <w:pStyle w:val="846"/>
        <w:ind w:firstLine="560"/>
        <w:spacing w:line="360" w:lineRule="auto"/>
        <w:rPr>
          <w:rFonts w:ascii="宋体" w:hAnsi="宋体" w:eastAsia="宋体"/>
          <w:color w:val="000000"/>
          <w:sz w:val="28"/>
          <w:szCs w:val="28"/>
          <w:highlight w:val="none"/>
          <w:u w:val="single"/>
        </w:rPr>
      </w:pPr>
      <w:r>
        <w:rPr>
          <w:rFonts w:ascii="宋体" w:hAnsi="宋体" w:eastAsia="宋体"/>
          <w:color w:val="000000"/>
          <w:sz w:val="28"/>
          <w:szCs w:val="28"/>
          <w:highlight w:val="none"/>
          <w:u w:val="single"/>
        </w:rPr>
      </w:r>
      <w:r/>
    </w:p>
    <w:p>
      <w:pPr>
        <w:pStyle w:val="839"/>
        <w:jc w:val="left"/>
        <w:spacing w:line="360" w:lineRule="auto"/>
        <w:widowControl/>
        <w:rPr>
          <w:rFonts w:ascii="宋体" w:hAnsi="宋体" w:cs="Times New Roman"/>
          <w:color w:val="000000"/>
          <w:sz w:val="28"/>
          <w:szCs w:val="28"/>
          <w:highlight w:val="none"/>
        </w:rPr>
      </w:pPr>
      <w:r>
        <w:rPr>
          <w:rFonts w:ascii="宋体" w:hAnsi="宋体" w:cs="Times New Roman"/>
          <w:color w:val="000000"/>
          <w:sz w:val="28"/>
          <w:szCs w:val="28"/>
          <w:highlight w:val="none"/>
        </w:rPr>
      </w:r>
      <w:r/>
    </w:p>
    <w:p>
      <w:pPr>
        <w:pStyle w:val="839"/>
        <w:jc w:val="left"/>
        <w:widowControl/>
        <w:rPr>
          <w:rFonts w:ascii="宋体" w:hAnsi="宋体" w:cs="宋体"/>
          <w:b/>
          <w:color w:val="000000"/>
          <w:sz w:val="28"/>
          <w:szCs w:val="28"/>
          <w:highlight w:val="none"/>
        </w:rPr>
      </w:pPr>
      <w:r>
        <w:rPr>
          <w:rFonts w:ascii="宋体" w:hAnsi="宋体" w:cs="宋体"/>
          <w:b/>
          <w:color w:val="000000"/>
          <w:sz w:val="28"/>
          <w:szCs w:val="28"/>
          <w:highlight w:val="none"/>
        </w:rPr>
        <w:br w:type="page" w:clear="all"/>
      </w:r>
      <w:r>
        <w:rPr>
          <w:rFonts w:ascii="宋体" w:hAnsi="宋体" w:cs="宋体"/>
          <w:b/>
          <w:color w:val="000000"/>
          <w:sz w:val="28"/>
          <w:szCs w:val="28"/>
          <w:highlight w:val="none"/>
        </w:rPr>
      </w:r>
      <w:r/>
    </w:p>
    <w:p>
      <w:pPr>
        <w:pStyle w:val="861"/>
        <w:jc w:val="center"/>
        <w:spacing w:beforeAutospacing="0" w:afterAutospacing="0"/>
        <w:rPr>
          <w:rFonts w:ascii="黑体" w:hAnsi="黑体" w:eastAsia="黑体" w:cs="宋体"/>
          <w:i/>
          <w:iCs w:val="0"/>
          <w:color w:val="000000"/>
          <w:sz w:val="36"/>
          <w:szCs w:val="32"/>
          <w:highlight w:val="none"/>
          <w:u w:val="single"/>
        </w:rPr>
      </w:pPr>
      <w:r>
        <w:rPr>
          <w:rFonts w:hint="eastAsia" w:ascii="黑体" w:hAnsi="黑体" w:eastAsia="黑体" w:cs="宋体"/>
          <w:i/>
          <w:iCs w:val="0"/>
          <w:color w:val="000000"/>
          <w:sz w:val="36"/>
          <w:szCs w:val="32"/>
          <w:highlight w:val="none"/>
          <w:u w:val="single"/>
        </w:rPr>
        <w:t xml:space="preserve">十</w:t>
      </w:r>
      <w:r>
        <w:rPr>
          <w:rFonts w:hint="eastAsia" w:ascii="黑体" w:hAnsi="黑体" w:eastAsia="黑体" w:cs="宋体"/>
          <w:i/>
          <w:iCs w:val="0"/>
          <w:color w:val="000000"/>
          <w:sz w:val="36"/>
          <w:szCs w:val="32"/>
          <w:highlight w:val="none"/>
          <w:u w:val="single"/>
          <w:lang w:val="en-US" w:eastAsia="zh-CN"/>
        </w:rPr>
        <w:t xml:space="preserve">一</w:t>
      </w:r>
      <w:r>
        <w:rPr>
          <w:rFonts w:hint="eastAsia" w:ascii="黑体" w:hAnsi="黑体" w:eastAsia="黑体" w:cs="宋体"/>
          <w:i/>
          <w:iCs w:val="0"/>
          <w:color w:val="000000"/>
          <w:sz w:val="36"/>
          <w:szCs w:val="32"/>
          <w:highlight w:val="none"/>
          <w:u w:val="single"/>
        </w:rPr>
        <w:t xml:space="preserve">、磋商响应函</w:t>
      </w:r>
      <w:r>
        <w:rPr>
          <w:rFonts w:ascii="黑体" w:hAnsi="黑体" w:eastAsia="黑体" w:cs="宋体"/>
          <w:i/>
          <w:iCs w:val="0"/>
          <w:color w:val="000000"/>
          <w:sz w:val="36"/>
          <w:szCs w:val="32"/>
          <w:highlight w:val="none"/>
          <w:u w:val="single"/>
        </w:rPr>
      </w:r>
      <w:r/>
    </w:p>
    <w:p>
      <w:pPr>
        <w:pStyle w:val="861"/>
        <w:spacing w:beforeAutospacing="0" w:afterAutospacing="0" w:line="500" w:lineRule="exact"/>
        <w:rPr>
          <w:rFonts w:ascii="宋体" w:hAnsi="宋体"/>
          <w:color w:val="000000"/>
          <w:sz w:val="28"/>
          <w:szCs w:val="28"/>
          <w:highlight w:val="none"/>
        </w:rPr>
      </w:pPr>
      <w:r>
        <w:rPr>
          <w:rFonts w:hint="eastAsia" w:ascii="宋体" w:hAnsi="宋体" w:cs="宋体"/>
          <w:color w:val="000000"/>
          <w:sz w:val="28"/>
          <w:szCs w:val="28"/>
          <w:highlight w:val="none"/>
        </w:rPr>
        <w:t xml:space="preserve">致：阜宁县自然资源和规划局</w:t>
      </w:r>
      <w:r>
        <w:rPr>
          <w:rFonts w:ascii="宋体" w:hAnsi="宋体"/>
          <w:color w:val="000000"/>
          <w:sz w:val="28"/>
          <w:szCs w:val="28"/>
          <w:highlight w:val="none"/>
        </w:rPr>
      </w:r>
      <w:r/>
    </w:p>
    <w:p>
      <w:pPr>
        <w:pStyle w:val="861"/>
        <w:ind w:firstLine="480"/>
        <w:spacing w:beforeAutospacing="0" w:afterAutospacing="0" w:line="500" w:lineRule="exact"/>
        <w:rPr>
          <w:rFonts w:ascii="宋体" w:hAnsi="宋体"/>
          <w:color w:val="000000"/>
          <w:sz w:val="28"/>
          <w:szCs w:val="28"/>
          <w:highlight w:val="none"/>
        </w:rPr>
      </w:pPr>
      <w:r>
        <w:rPr>
          <w:rFonts w:hint="eastAsia" w:ascii="宋体" w:hAnsi="宋体" w:cs="宋体"/>
          <w:color w:val="000000"/>
          <w:sz w:val="28"/>
          <w:szCs w:val="28"/>
          <w:highlight w:val="none"/>
        </w:rPr>
        <w:t xml:space="preserve">根据贵方的</w:t>
      </w:r>
      <w:r>
        <w:rPr>
          <w:rFonts w:hint="eastAsia" w:ascii="宋体" w:hAnsi="宋体" w:cs="宋体"/>
          <w:color w:val="000000"/>
          <w:sz w:val="28"/>
          <w:szCs w:val="28"/>
          <w:highlight w:val="none"/>
          <w:lang w:eastAsia="zh-CN"/>
        </w:rPr>
        <w:t xml:space="preserve">JSZC-320923-JBGS-C2025-0057</w:t>
      </w:r>
      <w:r>
        <w:rPr>
          <w:rFonts w:hint="eastAsia" w:ascii="宋体" w:hAnsi="宋体" w:cs="宋体"/>
          <w:color w:val="000000"/>
          <w:sz w:val="28"/>
          <w:szCs w:val="28"/>
          <w:highlight w:val="none"/>
        </w:rPr>
        <w:t xml:space="preserve">号磋商文件，正式授权下述签字人</w:t>
      </w:r>
      <w:r>
        <w:rPr>
          <w:rFonts w:ascii="宋体" w:hAnsi="宋体"/>
          <w:color w:val="000000"/>
          <w:sz w:val="28"/>
          <w:szCs w:val="28"/>
          <w:highlight w:val="none"/>
          <w:u w:val="single"/>
        </w:rPr>
        <w:t xml:space="preserve"> </w:t>
      </w:r>
      <w:r>
        <w:rPr>
          <w:rFonts w:hint="eastAsia" w:ascii="宋体" w:hAnsi="宋体"/>
          <w:color w:val="000000"/>
          <w:sz w:val="28"/>
          <w:szCs w:val="28"/>
          <w:highlight w:val="none"/>
          <w:u w:val="single"/>
        </w:rPr>
        <w:t xml:space="preserve">     </w:t>
      </w:r>
      <w:r>
        <w:rPr>
          <w:rFonts w:ascii="宋体" w:hAnsi="宋体"/>
          <w:color w:val="000000"/>
          <w:sz w:val="28"/>
          <w:szCs w:val="28"/>
          <w:highlight w:val="none"/>
          <w:u w:val="single"/>
        </w:rPr>
        <w:t xml:space="preserve"> </w:t>
      </w:r>
      <w:r>
        <w:rPr>
          <w:rFonts w:hint="eastAsia" w:ascii="宋体" w:hAnsi="宋体"/>
          <w:color w:val="000000"/>
          <w:sz w:val="28"/>
          <w:szCs w:val="28"/>
          <w:highlight w:val="none"/>
          <w:u w:val="single"/>
        </w:rPr>
        <w:t xml:space="preserve"> </w:t>
      </w:r>
      <w:r>
        <w:rPr>
          <w:rFonts w:hint="eastAsia" w:ascii="宋体" w:hAnsi="宋体" w:cs="宋体"/>
          <w:color w:val="000000"/>
          <w:sz w:val="28"/>
          <w:szCs w:val="28"/>
          <w:highlight w:val="none"/>
        </w:rPr>
        <w:t xml:space="preserve">(姓名)代表我方</w:t>
      </w:r>
      <w:r>
        <w:rPr>
          <w:rFonts w:ascii="宋体" w:hAnsi="宋体"/>
          <w:color w:val="000000"/>
          <w:sz w:val="28"/>
          <w:szCs w:val="28"/>
          <w:highlight w:val="none"/>
          <w:u w:val="single"/>
        </w:rPr>
        <w:t xml:space="preserve">  </w:t>
      </w:r>
      <w:r>
        <w:rPr>
          <w:rFonts w:hint="eastAsia" w:ascii="宋体" w:hAnsi="宋体"/>
          <w:color w:val="000000"/>
          <w:sz w:val="28"/>
          <w:szCs w:val="28"/>
          <w:highlight w:val="none"/>
          <w:u w:val="single"/>
        </w:rPr>
        <w:t xml:space="preserve">        </w:t>
      </w:r>
      <w:r>
        <w:rPr>
          <w:rFonts w:hint="eastAsia" w:ascii="宋体" w:hAnsi="宋体" w:cs="宋体"/>
          <w:color w:val="000000"/>
          <w:sz w:val="28"/>
          <w:szCs w:val="28"/>
          <w:highlight w:val="none"/>
        </w:rPr>
        <w:t xml:space="preserve">（供应商的名称），全权处理本次项目磋商的有关事宜。</w:t>
      </w:r>
      <w:r>
        <w:rPr>
          <w:rFonts w:ascii="宋体" w:hAnsi="宋体"/>
          <w:color w:val="000000"/>
          <w:sz w:val="28"/>
          <w:szCs w:val="28"/>
          <w:highlight w:val="none"/>
        </w:rPr>
      </w:r>
      <w:r/>
    </w:p>
    <w:p>
      <w:pPr>
        <w:pStyle w:val="861"/>
        <w:ind w:firstLine="480"/>
        <w:spacing w:beforeAutospacing="0" w:afterAutospacing="0" w:line="500" w:lineRule="exact"/>
        <w:rPr>
          <w:rFonts w:ascii="宋体" w:hAnsi="宋体"/>
          <w:color w:val="000000"/>
          <w:sz w:val="28"/>
          <w:szCs w:val="28"/>
          <w:highlight w:val="none"/>
        </w:rPr>
      </w:pPr>
      <w:r>
        <w:rPr>
          <w:rFonts w:hint="eastAsia" w:ascii="宋体" w:hAnsi="宋体" w:cs="宋体"/>
          <w:color w:val="000000"/>
          <w:sz w:val="28"/>
          <w:szCs w:val="28"/>
          <w:highlight w:val="none"/>
        </w:rPr>
        <w:t xml:space="preserve">据此函，签字人兹宣布同意如下：</w:t>
      </w:r>
      <w:r>
        <w:rPr>
          <w:rFonts w:ascii="宋体" w:hAnsi="宋体"/>
          <w:color w:val="000000"/>
          <w:sz w:val="28"/>
          <w:szCs w:val="28"/>
          <w:highlight w:val="none"/>
        </w:rPr>
      </w:r>
      <w:r/>
    </w:p>
    <w:p>
      <w:pPr>
        <w:pStyle w:val="861"/>
        <w:ind w:firstLine="480"/>
        <w:spacing w:beforeAutospacing="0" w:afterAutospacing="0" w:line="500" w:lineRule="exact"/>
        <w:rPr>
          <w:rFonts w:ascii="宋体" w:hAnsi="宋体"/>
          <w:color w:val="000000"/>
          <w:sz w:val="28"/>
          <w:szCs w:val="28"/>
          <w:highlight w:val="none"/>
        </w:rPr>
      </w:pPr>
      <w:r>
        <w:rPr>
          <w:rFonts w:hint="eastAsia" w:ascii="宋体" w:hAnsi="宋体" w:cs="宋体"/>
          <w:color w:val="000000"/>
          <w:sz w:val="28"/>
          <w:szCs w:val="28"/>
          <w:highlight w:val="none"/>
        </w:rPr>
        <w:t xml:space="preserve">1.按磋商文件规定的各项要求，向买方提供所需货物、服务（包含与货物相关的服务及与服务相关的货物）。</w:t>
      </w:r>
      <w:r>
        <w:rPr>
          <w:rFonts w:ascii="宋体" w:hAnsi="宋体"/>
          <w:color w:val="000000"/>
          <w:sz w:val="28"/>
          <w:szCs w:val="28"/>
          <w:highlight w:val="none"/>
        </w:rPr>
      </w:r>
      <w:r/>
    </w:p>
    <w:p>
      <w:pPr>
        <w:pStyle w:val="861"/>
        <w:ind w:firstLine="480"/>
        <w:spacing w:beforeAutospacing="0" w:afterAutospacing="0" w:line="500" w:lineRule="exact"/>
        <w:rPr>
          <w:rFonts w:ascii="宋体" w:hAnsi="宋体"/>
          <w:color w:val="000000"/>
          <w:sz w:val="28"/>
          <w:szCs w:val="28"/>
          <w:highlight w:val="none"/>
        </w:rPr>
      </w:pPr>
      <w:r>
        <w:rPr>
          <w:rFonts w:hint="eastAsia" w:ascii="宋体" w:hAnsi="宋体" w:cs="宋体"/>
          <w:color w:val="000000"/>
          <w:sz w:val="28"/>
          <w:szCs w:val="28"/>
          <w:highlight w:val="none"/>
        </w:rPr>
        <w:t xml:space="preserve">2.我们完全理解贵方不一定将合同授予最低报价的供应商。</w:t>
      </w:r>
      <w:r>
        <w:rPr>
          <w:rFonts w:ascii="宋体" w:hAnsi="宋体"/>
          <w:color w:val="000000"/>
          <w:sz w:val="28"/>
          <w:szCs w:val="28"/>
          <w:highlight w:val="none"/>
        </w:rPr>
      </w:r>
      <w:r/>
    </w:p>
    <w:p>
      <w:pPr>
        <w:pStyle w:val="861"/>
        <w:ind w:firstLine="480"/>
        <w:spacing w:beforeAutospacing="0" w:afterAutospacing="0" w:line="500" w:lineRule="exact"/>
        <w:rPr>
          <w:rFonts w:ascii="宋体" w:hAnsi="宋体"/>
          <w:color w:val="000000"/>
          <w:sz w:val="28"/>
          <w:szCs w:val="28"/>
          <w:highlight w:val="none"/>
        </w:rPr>
      </w:pPr>
      <w:r>
        <w:rPr>
          <w:rFonts w:hint="eastAsia" w:ascii="宋体" w:hAnsi="宋体" w:cs="宋体"/>
          <w:color w:val="000000"/>
          <w:sz w:val="28"/>
          <w:szCs w:val="28"/>
          <w:highlight w:val="none"/>
        </w:rPr>
        <w:t xml:space="preserve">3.我们已详细审核全部磋商文件及其有效补充文件，我们知道必须放弃提出含糊不清或误解问题的权利。</w:t>
      </w:r>
      <w:r>
        <w:rPr>
          <w:rFonts w:ascii="宋体" w:hAnsi="宋体"/>
          <w:color w:val="000000"/>
          <w:sz w:val="28"/>
          <w:szCs w:val="28"/>
          <w:highlight w:val="none"/>
        </w:rPr>
      </w:r>
      <w:r/>
    </w:p>
    <w:p>
      <w:pPr>
        <w:pStyle w:val="861"/>
        <w:ind w:firstLine="480"/>
        <w:spacing w:beforeAutospacing="0" w:afterAutospacing="0" w:line="500" w:lineRule="exact"/>
        <w:rPr>
          <w:rFonts w:ascii="宋体" w:hAnsi="宋体"/>
          <w:color w:val="000000"/>
          <w:sz w:val="28"/>
          <w:szCs w:val="28"/>
          <w:highlight w:val="none"/>
        </w:rPr>
      </w:pPr>
      <w:r>
        <w:rPr>
          <w:rFonts w:hint="eastAsia" w:ascii="宋体" w:hAnsi="宋体" w:cs="宋体"/>
          <w:color w:val="000000"/>
          <w:sz w:val="28"/>
          <w:szCs w:val="28"/>
          <w:highlight w:val="none"/>
        </w:rPr>
        <w:t xml:space="preserve">4.我们同意从规定的开标日期起遵循本响应文件，并在规定的磋商有效期期满之前均具有约束力。</w:t>
      </w:r>
      <w:r>
        <w:rPr>
          <w:rFonts w:ascii="宋体" w:hAnsi="宋体"/>
          <w:color w:val="000000"/>
          <w:sz w:val="28"/>
          <w:szCs w:val="28"/>
          <w:highlight w:val="none"/>
        </w:rPr>
      </w:r>
      <w:r/>
    </w:p>
    <w:p>
      <w:pPr>
        <w:pStyle w:val="861"/>
        <w:ind w:firstLine="480"/>
        <w:spacing w:beforeAutospacing="0" w:afterAutospacing="0" w:line="500" w:lineRule="exact"/>
        <w:rPr>
          <w:rFonts w:ascii="宋体" w:hAnsi="宋体"/>
          <w:color w:val="000000"/>
          <w:sz w:val="28"/>
          <w:szCs w:val="28"/>
          <w:highlight w:val="none"/>
        </w:rPr>
      </w:pPr>
      <w:r>
        <w:rPr>
          <w:rFonts w:hint="eastAsia" w:ascii="宋体" w:hAnsi="宋体" w:cs="宋体"/>
          <w:color w:val="000000"/>
          <w:sz w:val="28"/>
          <w:szCs w:val="28"/>
          <w:highlight w:val="none"/>
        </w:rPr>
        <w:t xml:space="preserve">5.同意向贵方提供贵方可能另外要求的与磋商有关的任何证据或资料，并保证我方已提供和将要提供的文件是真实的、准确的。</w:t>
      </w:r>
      <w:r>
        <w:rPr>
          <w:rFonts w:ascii="宋体" w:hAnsi="宋体"/>
          <w:color w:val="000000"/>
          <w:sz w:val="28"/>
          <w:szCs w:val="28"/>
          <w:highlight w:val="none"/>
        </w:rPr>
      </w:r>
      <w:r/>
    </w:p>
    <w:p>
      <w:pPr>
        <w:pStyle w:val="861"/>
        <w:ind w:firstLine="480"/>
        <w:spacing w:beforeAutospacing="0" w:afterAutospacing="0" w:line="500" w:lineRule="exact"/>
        <w:rPr>
          <w:rFonts w:ascii="宋体" w:hAnsi="宋体"/>
          <w:color w:val="000000"/>
          <w:sz w:val="28"/>
          <w:szCs w:val="28"/>
          <w:highlight w:val="none"/>
        </w:rPr>
      </w:pPr>
      <w:r>
        <w:rPr>
          <w:rFonts w:hint="eastAsia" w:ascii="宋体" w:hAnsi="宋体" w:cs="宋体"/>
          <w:color w:val="000000"/>
          <w:sz w:val="28"/>
          <w:szCs w:val="28"/>
          <w:highlight w:val="none"/>
        </w:rPr>
        <w:t xml:space="preserve">6.一旦我方成交,我方将根据磋商文件的规定，严格履行合同的责任和义务,并保证在磋商文件规定的时间完成项目，交付买方验收、使用。</w:t>
      </w:r>
      <w:r>
        <w:rPr>
          <w:rFonts w:ascii="宋体" w:hAnsi="宋体"/>
          <w:color w:val="000000"/>
          <w:sz w:val="28"/>
          <w:szCs w:val="28"/>
          <w:highlight w:val="none"/>
        </w:rPr>
      </w:r>
      <w:r/>
    </w:p>
    <w:p>
      <w:pPr>
        <w:pStyle w:val="861"/>
        <w:ind w:left="425"/>
        <w:spacing w:beforeAutospacing="0" w:afterAutospacing="0" w:line="500" w:lineRule="exact"/>
        <w:rPr>
          <w:rFonts w:ascii="宋体" w:hAnsi="宋体"/>
          <w:color w:val="000000"/>
          <w:sz w:val="28"/>
          <w:szCs w:val="28"/>
          <w:highlight w:val="none"/>
        </w:rPr>
      </w:pPr>
      <w:r>
        <w:rPr>
          <w:rFonts w:hint="eastAsia" w:ascii="宋体" w:hAnsi="宋体" w:cs="宋体"/>
          <w:color w:val="000000"/>
          <w:sz w:val="28"/>
          <w:szCs w:val="28"/>
          <w:highlight w:val="none"/>
        </w:rPr>
        <w:t xml:space="preserve">7.我方与本磋商有关的正式通讯地址为：</w:t>
      </w:r>
      <w:r>
        <w:rPr>
          <w:rFonts w:ascii="宋体" w:hAnsi="宋体"/>
          <w:color w:val="000000"/>
          <w:sz w:val="28"/>
          <w:szCs w:val="28"/>
          <w:highlight w:val="none"/>
        </w:rPr>
      </w:r>
      <w:r/>
    </w:p>
    <w:p>
      <w:pPr>
        <w:pStyle w:val="861"/>
        <w:ind w:left="420" w:firstLine="480"/>
        <w:spacing w:beforeAutospacing="0" w:afterAutospacing="0" w:line="500" w:lineRule="exact"/>
        <w:rPr>
          <w:rFonts w:ascii="宋体" w:hAnsi="宋体"/>
          <w:color w:val="000000"/>
          <w:sz w:val="28"/>
          <w:szCs w:val="28"/>
          <w:highlight w:val="none"/>
        </w:rPr>
      </w:pPr>
      <w:r>
        <w:rPr>
          <w:rFonts w:hint="eastAsia" w:ascii="宋体" w:hAnsi="宋体" w:cs="宋体"/>
          <w:color w:val="000000"/>
          <w:sz w:val="28"/>
          <w:szCs w:val="28"/>
          <w:highlight w:val="none"/>
        </w:rPr>
        <w:t xml:space="preserve">地 址：</w:t>
      </w:r>
      <w:r>
        <w:rPr>
          <w:rFonts w:ascii="宋体" w:hAnsi="宋体"/>
          <w:color w:val="000000"/>
          <w:sz w:val="28"/>
          <w:szCs w:val="28"/>
          <w:highlight w:val="none"/>
        </w:rPr>
      </w:r>
      <w:r/>
    </w:p>
    <w:p>
      <w:pPr>
        <w:pStyle w:val="861"/>
        <w:ind w:left="420" w:firstLine="480"/>
        <w:spacing w:beforeAutospacing="0" w:afterAutospacing="0" w:line="500" w:lineRule="exact"/>
        <w:rPr>
          <w:rFonts w:ascii="宋体" w:hAnsi="宋体"/>
          <w:color w:val="000000"/>
          <w:sz w:val="28"/>
          <w:szCs w:val="28"/>
          <w:highlight w:val="none"/>
        </w:rPr>
      </w:pPr>
      <w:r>
        <w:rPr>
          <w:rFonts w:hint="eastAsia" w:ascii="宋体" w:hAnsi="宋体" w:cs="宋体"/>
          <w:color w:val="000000"/>
          <w:sz w:val="28"/>
          <w:szCs w:val="28"/>
          <w:highlight w:val="none"/>
        </w:rPr>
        <w:t xml:space="preserve">邮 编：</w:t>
      </w:r>
      <w:r>
        <w:rPr>
          <w:rFonts w:ascii="宋体" w:hAnsi="宋体"/>
          <w:color w:val="000000"/>
          <w:sz w:val="28"/>
          <w:szCs w:val="28"/>
          <w:highlight w:val="none"/>
        </w:rPr>
      </w:r>
      <w:r/>
    </w:p>
    <w:p>
      <w:pPr>
        <w:pStyle w:val="861"/>
        <w:ind w:left="420" w:firstLine="480"/>
        <w:spacing w:beforeAutospacing="0" w:afterAutospacing="0" w:line="500" w:lineRule="exact"/>
        <w:rPr>
          <w:rFonts w:ascii="宋体" w:hAnsi="宋体"/>
          <w:color w:val="000000"/>
          <w:sz w:val="28"/>
          <w:szCs w:val="28"/>
          <w:highlight w:val="none"/>
        </w:rPr>
      </w:pPr>
      <w:r>
        <w:rPr>
          <w:rFonts w:hint="eastAsia" w:ascii="宋体" w:hAnsi="宋体" w:cs="宋体"/>
          <w:color w:val="000000"/>
          <w:sz w:val="28"/>
          <w:szCs w:val="28"/>
          <w:highlight w:val="none"/>
        </w:rPr>
        <w:t xml:space="preserve">电 话：</w:t>
      </w:r>
      <w:r>
        <w:rPr>
          <w:rFonts w:ascii="宋体" w:hAnsi="宋体"/>
          <w:color w:val="000000"/>
          <w:sz w:val="28"/>
          <w:szCs w:val="28"/>
          <w:highlight w:val="none"/>
        </w:rPr>
      </w:r>
      <w:r/>
    </w:p>
    <w:p>
      <w:pPr>
        <w:pStyle w:val="861"/>
        <w:ind w:left="420" w:firstLine="480"/>
        <w:spacing w:beforeAutospacing="0" w:afterAutospacing="0" w:line="500" w:lineRule="exact"/>
        <w:rPr>
          <w:rFonts w:ascii="宋体" w:hAnsi="宋体"/>
          <w:color w:val="000000"/>
          <w:sz w:val="28"/>
          <w:szCs w:val="28"/>
          <w:highlight w:val="none"/>
        </w:rPr>
      </w:pPr>
      <w:r>
        <w:rPr>
          <w:rFonts w:hint="eastAsia" w:ascii="宋体" w:hAnsi="宋体" w:cs="宋体"/>
          <w:color w:val="000000"/>
          <w:sz w:val="28"/>
          <w:szCs w:val="28"/>
          <w:highlight w:val="none"/>
        </w:rPr>
        <w:t xml:space="preserve">传 真：</w:t>
      </w:r>
      <w:r>
        <w:rPr>
          <w:rFonts w:ascii="宋体" w:hAnsi="宋体"/>
          <w:color w:val="000000"/>
          <w:sz w:val="28"/>
          <w:szCs w:val="28"/>
          <w:highlight w:val="none"/>
        </w:rPr>
      </w:r>
      <w:r/>
    </w:p>
    <w:p>
      <w:pPr>
        <w:pStyle w:val="861"/>
        <w:ind w:left="420" w:firstLine="480"/>
        <w:spacing w:beforeAutospacing="0" w:afterAutospacing="0" w:line="500" w:lineRule="exact"/>
        <w:rPr>
          <w:rFonts w:ascii="宋体" w:hAnsi="宋体"/>
          <w:color w:val="000000"/>
          <w:sz w:val="28"/>
          <w:szCs w:val="28"/>
          <w:highlight w:val="none"/>
        </w:rPr>
      </w:pPr>
      <w:r>
        <w:rPr>
          <w:rFonts w:hint="eastAsia" w:ascii="宋体" w:hAnsi="宋体" w:cs="宋体"/>
          <w:color w:val="000000"/>
          <w:sz w:val="28"/>
          <w:szCs w:val="28"/>
          <w:highlight w:val="none"/>
        </w:rPr>
        <w:t xml:space="preserve">供应商开户行：</w:t>
      </w:r>
      <w:r>
        <w:rPr>
          <w:rFonts w:ascii="宋体" w:hAnsi="宋体"/>
          <w:color w:val="000000"/>
          <w:sz w:val="28"/>
          <w:szCs w:val="28"/>
          <w:highlight w:val="none"/>
        </w:rPr>
      </w:r>
      <w:r/>
    </w:p>
    <w:p>
      <w:pPr>
        <w:pStyle w:val="861"/>
        <w:ind w:left="420" w:firstLine="480"/>
        <w:spacing w:beforeAutospacing="0" w:afterAutospacing="0" w:line="5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账 号： </w:t>
      </w:r>
      <w:r>
        <w:rPr>
          <w:rFonts w:ascii="宋体" w:hAnsi="宋体" w:cs="宋体"/>
          <w:color w:val="000000"/>
          <w:sz w:val="28"/>
          <w:szCs w:val="28"/>
          <w:highlight w:val="none"/>
        </w:rPr>
      </w:r>
      <w:r/>
    </w:p>
    <w:p>
      <w:pPr>
        <w:pStyle w:val="861"/>
        <w:ind w:left="420" w:firstLine="480"/>
        <w:spacing w:beforeAutospacing="0" w:afterAutospacing="0" w:line="500" w:lineRule="exact"/>
        <w:rPr>
          <w:rFonts w:hAnsi="宋体" w:eastAsia="宋体" w:cs="宋体"/>
          <w:b/>
          <w:color w:val="000000"/>
          <w:highlight w:val="none"/>
        </w:rPr>
      </w:pPr>
      <w:r>
        <w:rPr>
          <w:rFonts w:hint="eastAsia" w:ascii="宋体" w:hAnsi="宋体" w:cs="宋体"/>
          <w:b/>
          <w:bCs/>
          <w:color w:val="000000"/>
          <w:sz w:val="28"/>
          <w:szCs w:val="28"/>
          <w:highlight w:val="none"/>
        </w:rPr>
        <w:t xml:space="preserve">投标人授权代表姓名（签字）：</w:t>
      </w:r>
      <w:r>
        <w:rPr>
          <w:rFonts w:hAnsi="宋体" w:eastAsia="宋体" w:cs="宋体"/>
          <w:b/>
          <w:color w:val="000000"/>
          <w:highlight w:val="none"/>
        </w:rPr>
      </w:r>
      <w:r/>
    </w:p>
    <w:p>
      <w:pPr>
        <w:pStyle w:val="861"/>
        <w:ind w:left="420" w:firstLine="480"/>
        <w:spacing w:beforeAutospacing="0" w:afterAutospacing="0" w:line="500" w:lineRule="exact"/>
        <w:rPr>
          <w:rFonts w:ascii="宋体" w:hAnsi="宋体"/>
          <w:color w:val="000000"/>
          <w:sz w:val="28"/>
          <w:szCs w:val="28"/>
          <w:highlight w:val="none"/>
        </w:rPr>
      </w:pPr>
      <w:r>
        <w:rPr>
          <w:rFonts w:hint="eastAsia" w:ascii="宋体" w:hAnsi="宋体" w:cs="宋体"/>
          <w:color w:val="000000"/>
          <w:sz w:val="28"/>
          <w:szCs w:val="28"/>
          <w:highlight w:val="none"/>
        </w:rPr>
        <w:t xml:space="preserve">日 期：</w:t>
      </w:r>
      <w:r>
        <w:rPr>
          <w:rFonts w:ascii="宋体" w:hAnsi="宋体"/>
          <w:color w:val="000000"/>
          <w:sz w:val="28"/>
          <w:szCs w:val="28"/>
          <w:highlight w:val="none"/>
          <w:u w:val="single"/>
        </w:rPr>
        <w:t xml:space="preserve"> </w:t>
      </w:r>
      <w:r>
        <w:rPr>
          <w:rFonts w:hint="eastAsia" w:ascii="宋体" w:hAnsi="宋体"/>
          <w:color w:val="000000"/>
          <w:sz w:val="28"/>
          <w:szCs w:val="28"/>
          <w:highlight w:val="none"/>
          <w:u w:val="single"/>
        </w:rPr>
        <w:t xml:space="preserve">    </w:t>
      </w:r>
      <w:r>
        <w:rPr>
          <w:rFonts w:hint="eastAsia" w:ascii="宋体" w:hAnsi="宋体" w:cs="宋体"/>
          <w:color w:val="000000"/>
          <w:sz w:val="28"/>
          <w:szCs w:val="28"/>
          <w:highlight w:val="none"/>
        </w:rPr>
        <w:t xml:space="preserve">年</w:t>
      </w:r>
      <w:r>
        <w:rPr>
          <w:rFonts w:ascii="宋体" w:hAnsi="宋体"/>
          <w:color w:val="000000"/>
          <w:sz w:val="28"/>
          <w:szCs w:val="28"/>
          <w:highlight w:val="none"/>
          <w:u w:val="single"/>
        </w:rPr>
        <w:t xml:space="preserve"> </w:t>
      </w:r>
      <w:r>
        <w:rPr>
          <w:rFonts w:hint="eastAsia" w:ascii="宋体" w:hAnsi="宋体"/>
          <w:color w:val="000000"/>
          <w:sz w:val="28"/>
          <w:szCs w:val="28"/>
          <w:highlight w:val="none"/>
          <w:u w:val="single"/>
        </w:rPr>
        <w:t xml:space="preserve">   </w:t>
      </w:r>
      <w:r>
        <w:rPr>
          <w:rFonts w:hint="eastAsia" w:ascii="宋体" w:hAnsi="宋体" w:cs="宋体"/>
          <w:color w:val="000000"/>
          <w:sz w:val="28"/>
          <w:szCs w:val="28"/>
          <w:highlight w:val="none"/>
        </w:rPr>
        <w:t xml:space="preserve">月</w:t>
      </w:r>
      <w:r>
        <w:rPr>
          <w:rFonts w:ascii="宋体" w:hAnsi="宋体"/>
          <w:color w:val="000000"/>
          <w:sz w:val="28"/>
          <w:szCs w:val="28"/>
          <w:highlight w:val="none"/>
          <w:u w:val="single"/>
        </w:rPr>
        <w:t xml:space="preserve"> </w:t>
      </w:r>
      <w:r>
        <w:rPr>
          <w:rFonts w:hint="eastAsia" w:ascii="宋体" w:hAnsi="宋体"/>
          <w:color w:val="000000"/>
          <w:sz w:val="28"/>
          <w:szCs w:val="28"/>
          <w:highlight w:val="none"/>
          <w:u w:val="single"/>
        </w:rPr>
        <w:t xml:space="preserve">   </w:t>
      </w:r>
      <w:r>
        <w:rPr>
          <w:rFonts w:hint="eastAsia" w:ascii="宋体" w:hAnsi="宋体" w:cs="宋体"/>
          <w:color w:val="000000"/>
          <w:sz w:val="28"/>
          <w:szCs w:val="28"/>
          <w:highlight w:val="none"/>
        </w:rPr>
        <w:t xml:space="preserve">日</w:t>
      </w:r>
      <w:r>
        <w:rPr>
          <w:rFonts w:ascii="宋体" w:hAnsi="宋体"/>
          <w:color w:val="000000"/>
          <w:sz w:val="28"/>
          <w:szCs w:val="28"/>
          <w:highlight w:val="none"/>
        </w:rPr>
      </w:r>
      <w:r/>
    </w:p>
    <w:p>
      <w:pPr>
        <w:pStyle w:val="839"/>
        <w:jc w:val="left"/>
        <w:widowControl/>
        <w:rPr>
          <w:rFonts w:ascii="宋体" w:hAnsi="宋体" w:cs="Times New Roman"/>
          <w:color w:val="000000"/>
          <w:sz w:val="28"/>
          <w:szCs w:val="28"/>
          <w:highlight w:val="none"/>
        </w:rPr>
      </w:pPr>
      <w:r>
        <w:rPr>
          <w:rFonts w:ascii="宋体" w:hAnsi="宋体"/>
          <w:color w:val="000000"/>
          <w:sz w:val="28"/>
          <w:szCs w:val="28"/>
          <w:highlight w:val="none"/>
        </w:rPr>
        <w:br w:type="page" w:clear="all"/>
      </w:r>
      <w:r>
        <w:rPr>
          <w:rFonts w:ascii="宋体" w:hAnsi="宋体" w:cs="Times New Roman"/>
          <w:color w:val="000000"/>
          <w:sz w:val="28"/>
          <w:szCs w:val="28"/>
          <w:highlight w:val="none"/>
        </w:rPr>
      </w:r>
      <w:r/>
    </w:p>
    <w:p>
      <w:pPr>
        <w:pStyle w:val="861"/>
        <w:jc w:val="center"/>
        <w:spacing w:beforeAutospacing="0" w:afterAutospacing="0" w:line="0" w:lineRule="atLeast"/>
        <w:rPr>
          <w:rFonts w:ascii="黑体" w:hAnsi="黑体" w:eastAsia="黑体" w:cs="宋体"/>
          <w:iCs/>
          <w:color w:val="000000"/>
          <w:sz w:val="36"/>
          <w:szCs w:val="32"/>
          <w:highlight w:val="none"/>
        </w:rPr>
      </w:pPr>
      <w:r>
        <w:rPr>
          <w:rFonts w:hint="eastAsia" w:ascii="黑体" w:hAnsi="黑体" w:eastAsia="黑体" w:cs="宋体"/>
          <w:i/>
          <w:iCs w:val="0"/>
          <w:color w:val="000000"/>
          <w:sz w:val="36"/>
          <w:szCs w:val="32"/>
          <w:highlight w:val="none"/>
          <w:u w:val="single"/>
        </w:rPr>
        <w:t xml:space="preserve">十</w:t>
      </w:r>
      <w:r>
        <w:rPr>
          <w:rFonts w:hint="eastAsia" w:ascii="黑体" w:hAnsi="黑体" w:eastAsia="黑体" w:cs="宋体"/>
          <w:i/>
          <w:iCs w:val="0"/>
          <w:color w:val="000000"/>
          <w:sz w:val="36"/>
          <w:szCs w:val="32"/>
          <w:highlight w:val="none"/>
          <w:u w:val="single"/>
          <w:lang w:val="en-US" w:eastAsia="zh-CN"/>
        </w:rPr>
        <w:t xml:space="preserve">二</w:t>
      </w:r>
      <w:r>
        <w:rPr>
          <w:rFonts w:hint="eastAsia" w:ascii="黑体" w:hAnsi="黑体" w:eastAsia="黑体" w:cs="宋体"/>
          <w:i/>
          <w:iCs w:val="0"/>
          <w:color w:val="000000"/>
          <w:sz w:val="36"/>
          <w:szCs w:val="32"/>
          <w:highlight w:val="none"/>
          <w:u w:val="single"/>
        </w:rPr>
        <w:t xml:space="preserve">、</w:t>
      </w:r>
      <w:r>
        <w:rPr>
          <w:rFonts w:hint="eastAsia" w:ascii="黑体" w:hAnsi="黑体" w:eastAsia="黑体" w:cs="宋体"/>
          <w:i/>
          <w:iCs w:val="0"/>
          <w:color w:val="000000"/>
          <w:sz w:val="36"/>
          <w:szCs w:val="32"/>
          <w:highlight w:val="none"/>
          <w:u w:val="single"/>
          <w:lang w:val="en-US" w:eastAsia="zh-CN"/>
        </w:rPr>
        <w:t xml:space="preserve">中</w:t>
      </w:r>
      <w:r>
        <w:rPr>
          <w:rFonts w:hint="eastAsia" w:ascii="黑体" w:hAnsi="黑体" w:eastAsia="黑体" w:cs="宋体"/>
          <w:i/>
          <w:iCs w:val="0"/>
          <w:color w:val="000000"/>
          <w:sz w:val="36"/>
          <w:szCs w:val="32"/>
          <w:highlight w:val="none"/>
          <w:u w:val="single"/>
        </w:rPr>
        <w:t xml:space="preserve">小微企业声明函（服务）</w:t>
      </w:r>
      <w:r>
        <w:rPr>
          <w:rFonts w:ascii="黑体" w:hAnsi="黑体" w:eastAsia="黑体" w:cs="宋体"/>
          <w:iCs/>
          <w:color w:val="000000"/>
          <w:sz w:val="36"/>
          <w:szCs w:val="32"/>
          <w:highlight w:val="none"/>
        </w:rPr>
      </w:r>
      <w:r/>
    </w:p>
    <w:p>
      <w:pPr>
        <w:pStyle w:val="861"/>
        <w:ind w:firstLine="360"/>
        <w:jc w:val="both"/>
        <w:spacing w:beforeAutospacing="0" w:afterAutospacing="0" w:line="480" w:lineRule="exact"/>
        <w:rPr>
          <w:rFonts w:ascii="宋体" w:hAnsi="宋体"/>
          <w:color w:val="000000"/>
          <w:sz w:val="28"/>
          <w:szCs w:val="28"/>
          <w:highlight w:val="none"/>
        </w:rPr>
      </w:pPr>
      <w:r>
        <w:rPr>
          <w:rFonts w:hint="eastAsia" w:ascii="宋体" w:hAnsi="宋体" w:cs="宋体"/>
          <w:color w:val="000000"/>
          <w:sz w:val="28"/>
          <w:szCs w:val="28"/>
          <w:highlight w:val="none"/>
        </w:rPr>
        <w:t xml:space="preserve">本公司（联合体）郑重声明，根据《政府采购促进中小企业发展管理办法》(财库[2020]46号)的规定，本公司（联合体）参加采购人组织的</w:t>
      </w:r>
      <w:r>
        <w:rPr>
          <w:rFonts w:hint="eastAsia" w:ascii="宋体" w:hAnsi="宋体" w:cs="宋体"/>
          <w:color w:val="000000"/>
          <w:sz w:val="28"/>
          <w:szCs w:val="28"/>
          <w:highlight w:val="none"/>
          <w:u w:val="single"/>
        </w:rPr>
        <w:t xml:space="preserve">阜宁县自然资源和规划局</w:t>
      </w:r>
      <w:r>
        <w:rPr>
          <w:rFonts w:hint="eastAsia" w:ascii="宋体" w:hAnsi="宋体" w:cs="宋体"/>
          <w:color w:val="000000"/>
          <w:sz w:val="28"/>
          <w:szCs w:val="28"/>
          <w:highlight w:val="none"/>
        </w:rPr>
        <w:t xml:space="preserve">采购编号为</w:t>
      </w:r>
      <w:r>
        <w:rPr>
          <w:rFonts w:hint="eastAsia" w:ascii="宋体" w:hAnsi="宋体" w:cs="宋体"/>
          <w:color w:val="000000"/>
          <w:sz w:val="28"/>
          <w:szCs w:val="28"/>
          <w:highlight w:val="none"/>
          <w:lang w:eastAsia="zh-CN"/>
        </w:rPr>
        <w:t xml:space="preserve">JSZC-320923-JBGS-C2025-0057</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u w:val="single"/>
          <w:lang w:eastAsia="zh-CN"/>
        </w:rPr>
        <w:t xml:space="preserve">阜宁县2025年度国土变更调查及2026年日常变更调查项目</w:t>
      </w:r>
      <w:r>
        <w:rPr>
          <w:rFonts w:hint="eastAsia" w:ascii="宋体" w:hAnsi="宋体" w:cs="宋体"/>
          <w:color w:val="000000"/>
          <w:sz w:val="28"/>
          <w:szCs w:val="28"/>
          <w:highlight w:val="none"/>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w:t>
      </w:r>
      <w:r>
        <w:rPr>
          <w:rFonts w:hint="eastAsia" w:ascii="宋体" w:hAnsi="宋体" w:cs="宋体"/>
          <w:color w:val="000000"/>
          <w:sz w:val="28"/>
          <w:szCs w:val="28"/>
          <w:highlight w:val="none"/>
          <w:lang w:val="en-US" w:eastAsia="zh-CN"/>
        </w:rPr>
        <w:t xml:space="preserve">中</w:t>
      </w:r>
      <w:r>
        <w:rPr>
          <w:rFonts w:hint="eastAsia" w:ascii="宋体" w:hAnsi="宋体" w:cs="宋体"/>
          <w:color w:val="000000"/>
          <w:sz w:val="28"/>
          <w:szCs w:val="28"/>
          <w:highlight w:val="none"/>
        </w:rPr>
        <w:t xml:space="preserve">小微企业、签订分包意向协议的</w:t>
      </w:r>
      <w:r>
        <w:rPr>
          <w:rFonts w:hint="eastAsia" w:ascii="宋体" w:hAnsi="宋体" w:cs="宋体"/>
          <w:color w:val="000000"/>
          <w:sz w:val="28"/>
          <w:szCs w:val="28"/>
          <w:highlight w:val="none"/>
          <w:lang w:val="en-US" w:eastAsia="zh-CN"/>
        </w:rPr>
        <w:t xml:space="preserve">中</w:t>
      </w:r>
      <w:r>
        <w:rPr>
          <w:rFonts w:hint="eastAsia" w:ascii="宋体" w:hAnsi="宋体" w:cs="宋体"/>
          <w:color w:val="000000"/>
          <w:sz w:val="28"/>
          <w:szCs w:val="28"/>
          <w:highlight w:val="none"/>
        </w:rPr>
        <w:t xml:space="preserve">小微企业）的具体情况如下：</w:t>
      </w:r>
      <w:r>
        <w:rPr>
          <w:rFonts w:ascii="宋体" w:hAnsi="宋体"/>
          <w:color w:val="000000"/>
          <w:sz w:val="28"/>
          <w:szCs w:val="28"/>
          <w:highlight w:val="none"/>
        </w:rPr>
      </w:r>
      <w:r/>
    </w:p>
    <w:p>
      <w:pPr>
        <w:pStyle w:val="861"/>
        <w:ind w:firstLine="360"/>
        <w:jc w:val="both"/>
        <w:spacing w:beforeAutospacing="0" w:afterAutospacing="0" w:line="480" w:lineRule="exact"/>
        <w:rPr>
          <w:rFonts w:ascii="宋体" w:hAnsi="宋体"/>
          <w:color w:val="000000"/>
          <w:sz w:val="28"/>
          <w:szCs w:val="28"/>
          <w:highlight w:val="none"/>
        </w:rPr>
      </w:pPr>
      <w:r>
        <w:rPr>
          <w:rFonts w:hint="eastAsia" w:ascii="宋体" w:hAnsi="宋体" w:cs="宋体"/>
          <w:color w:val="000000"/>
          <w:sz w:val="28"/>
          <w:szCs w:val="28"/>
          <w:highlight w:val="none"/>
        </w:rPr>
        <w:t xml:space="preserve">1.</w:t>
      </w:r>
      <w:r>
        <w:rPr>
          <w:rFonts w:hint="eastAsia" w:ascii="宋体" w:hAnsi="宋体" w:cs="宋体"/>
          <w:color w:val="000000"/>
          <w:sz w:val="28"/>
          <w:szCs w:val="28"/>
          <w:highlight w:val="none"/>
          <w:u w:val="single"/>
        </w:rPr>
        <w:t xml:space="preserve">（标的名称）</w:t>
      </w:r>
      <w:r>
        <w:rPr>
          <w:rFonts w:hint="eastAsia" w:ascii="宋体" w:hAnsi="宋体" w:cs="宋体"/>
          <w:color w:val="000000"/>
          <w:sz w:val="28"/>
          <w:szCs w:val="28"/>
          <w:highlight w:val="none"/>
        </w:rPr>
        <w:t xml:space="preserve">，属于</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行业；承接企业为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w:t>
      </w:r>
      <w:r>
        <w:rPr>
          <w:rFonts w:hint="eastAsia" w:ascii="宋体" w:hAnsi="宋体" w:cs="宋体"/>
          <w:color w:val="000000"/>
          <w:sz w:val="28"/>
          <w:szCs w:val="28"/>
          <w:highlight w:val="none"/>
          <w:vertAlign w:val="superscript"/>
        </w:rPr>
        <w:t xml:space="preserve">1</w:t>
      </w:r>
      <w:r>
        <w:rPr>
          <w:rFonts w:hint="eastAsia" w:ascii="宋体" w:hAnsi="宋体" w:cs="宋体"/>
          <w:color w:val="000000"/>
          <w:sz w:val="28"/>
          <w:szCs w:val="28"/>
          <w:highlight w:val="none"/>
        </w:rPr>
        <w:t xml:space="preserve">，属于</w:t>
      </w:r>
      <w:r>
        <w:rPr>
          <w:rFonts w:hint="eastAsia" w:ascii="宋体" w:hAnsi="宋体" w:cs="宋体"/>
          <w:color w:val="000000"/>
          <w:sz w:val="28"/>
          <w:szCs w:val="28"/>
          <w:highlight w:val="none"/>
          <w:u w:val="single"/>
        </w:rPr>
        <w:t xml:space="preserve">（中型企业</w:t>
      </w:r>
      <w:r>
        <w:rPr>
          <w:rFonts w:hint="eastAsia" w:ascii="宋体" w:hAnsi="宋体" w:cs="宋体"/>
          <w:color w:val="000000"/>
          <w:sz w:val="28"/>
          <w:szCs w:val="28"/>
          <w:highlight w:val="none"/>
          <w:u w:val="single"/>
          <w:lang w:eastAsia="zh-CN"/>
        </w:rPr>
        <w:t xml:space="preserve">、</w:t>
      </w:r>
      <w:r>
        <w:rPr>
          <w:rFonts w:hint="eastAsia" w:ascii="宋体" w:hAnsi="宋体" w:cs="宋体"/>
          <w:color w:val="000000"/>
          <w:sz w:val="28"/>
          <w:szCs w:val="28"/>
          <w:highlight w:val="none"/>
          <w:u w:val="single"/>
        </w:rPr>
        <w:t xml:space="preserve">小型企业、微型企业）；</w:t>
      </w:r>
      <w:r>
        <w:rPr>
          <w:rFonts w:ascii="宋体" w:hAnsi="宋体"/>
          <w:color w:val="000000"/>
          <w:sz w:val="28"/>
          <w:szCs w:val="28"/>
          <w:highlight w:val="none"/>
        </w:rPr>
      </w:r>
      <w:r/>
    </w:p>
    <w:p>
      <w:pPr>
        <w:pStyle w:val="861"/>
        <w:ind w:firstLine="360"/>
        <w:jc w:val="both"/>
        <w:spacing w:beforeAutospacing="0" w:afterAutospacing="0" w:line="480" w:lineRule="exact"/>
        <w:rPr>
          <w:rFonts w:ascii="宋体" w:hAnsi="宋体"/>
          <w:color w:val="000000"/>
          <w:sz w:val="28"/>
          <w:szCs w:val="28"/>
          <w:highlight w:val="none"/>
        </w:rPr>
      </w:pPr>
      <w:r>
        <w:rPr>
          <w:rFonts w:hint="eastAsia" w:ascii="宋体" w:hAnsi="宋体" w:cs="宋体"/>
          <w:color w:val="000000"/>
          <w:sz w:val="28"/>
          <w:szCs w:val="28"/>
          <w:highlight w:val="none"/>
        </w:rPr>
        <w:t xml:space="preserve">2.</w:t>
      </w:r>
      <w:r>
        <w:rPr>
          <w:rFonts w:hint="eastAsia" w:ascii="宋体" w:hAnsi="宋体" w:cs="宋体"/>
          <w:color w:val="000000"/>
          <w:sz w:val="28"/>
          <w:szCs w:val="28"/>
          <w:highlight w:val="none"/>
          <w:u w:val="single"/>
        </w:rPr>
        <w:t xml:space="preserve">（标的名称）</w:t>
      </w:r>
      <w:r>
        <w:rPr>
          <w:rFonts w:hint="eastAsia" w:ascii="宋体" w:hAnsi="宋体" w:cs="宋体"/>
          <w:color w:val="000000"/>
          <w:sz w:val="28"/>
          <w:szCs w:val="28"/>
          <w:highlight w:val="none"/>
        </w:rPr>
        <w:t xml:space="preserve">，属于</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行业；承接企业为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w:t>
      </w:r>
      <w:r>
        <w:rPr>
          <w:rFonts w:hint="eastAsia" w:ascii="宋体" w:hAnsi="宋体" w:cs="宋体"/>
          <w:color w:val="000000"/>
          <w:sz w:val="28"/>
          <w:szCs w:val="28"/>
          <w:highlight w:val="none"/>
          <w:vertAlign w:val="superscript"/>
        </w:rPr>
        <w:t xml:space="preserve">1</w:t>
      </w:r>
      <w:r>
        <w:rPr>
          <w:rFonts w:hint="eastAsia" w:ascii="宋体" w:hAnsi="宋体" w:cs="宋体"/>
          <w:color w:val="000000"/>
          <w:sz w:val="28"/>
          <w:szCs w:val="28"/>
          <w:highlight w:val="none"/>
        </w:rPr>
        <w:t xml:space="preserve">，属于</w:t>
      </w:r>
      <w:r>
        <w:rPr>
          <w:rFonts w:hint="eastAsia" w:ascii="宋体" w:hAnsi="宋体" w:cs="宋体"/>
          <w:color w:val="000000"/>
          <w:sz w:val="28"/>
          <w:szCs w:val="28"/>
          <w:highlight w:val="none"/>
          <w:u w:val="single"/>
        </w:rPr>
        <w:t xml:space="preserve">（中型企业</w:t>
      </w:r>
      <w:r>
        <w:rPr>
          <w:rFonts w:hint="eastAsia" w:ascii="宋体" w:hAnsi="宋体" w:cs="宋体"/>
          <w:color w:val="000000"/>
          <w:sz w:val="28"/>
          <w:szCs w:val="28"/>
          <w:highlight w:val="none"/>
          <w:u w:val="single"/>
          <w:lang w:eastAsia="zh-CN"/>
        </w:rPr>
        <w:t xml:space="preserve">、</w:t>
      </w:r>
      <w:r>
        <w:rPr>
          <w:rFonts w:hint="eastAsia" w:ascii="宋体" w:hAnsi="宋体" w:cs="宋体"/>
          <w:b w:val="0"/>
          <w:bCs w:val="0"/>
          <w:color w:val="000000"/>
          <w:sz w:val="28"/>
          <w:szCs w:val="28"/>
          <w:highlight w:val="none"/>
          <w:u w:val="single"/>
        </w:rPr>
        <w:t xml:space="preserve">小型企业、</w:t>
      </w:r>
      <w:r>
        <w:rPr>
          <w:rFonts w:hint="eastAsia" w:ascii="宋体" w:hAnsi="宋体" w:cs="宋体"/>
          <w:color w:val="000000"/>
          <w:sz w:val="28"/>
          <w:szCs w:val="28"/>
          <w:highlight w:val="none"/>
          <w:u w:val="single"/>
        </w:rPr>
        <w:t xml:space="preserve">微型企业）；</w:t>
      </w:r>
      <w:r>
        <w:rPr>
          <w:rFonts w:ascii="宋体" w:hAnsi="宋体"/>
          <w:color w:val="000000"/>
          <w:sz w:val="28"/>
          <w:szCs w:val="28"/>
          <w:highlight w:val="none"/>
        </w:rPr>
      </w:r>
      <w:r/>
    </w:p>
    <w:p>
      <w:pPr>
        <w:pStyle w:val="861"/>
        <w:ind w:firstLine="360"/>
        <w:jc w:val="both"/>
        <w:spacing w:beforeAutospacing="0" w:afterAutospacing="0" w:line="480" w:lineRule="exact"/>
        <w:rPr>
          <w:rFonts w:ascii="宋体" w:hAnsi="宋体"/>
          <w:color w:val="000000"/>
          <w:sz w:val="28"/>
          <w:szCs w:val="28"/>
          <w:highlight w:val="none"/>
        </w:rPr>
      </w:pPr>
      <w:r>
        <w:rPr>
          <w:rFonts w:hint="eastAsia" w:ascii="宋体" w:hAnsi="宋体" w:cs="宋体"/>
          <w:color w:val="000000"/>
          <w:sz w:val="28"/>
          <w:szCs w:val="28"/>
          <w:highlight w:val="none"/>
        </w:rPr>
        <w:t xml:space="preserve">……</w:t>
      </w:r>
      <w:r>
        <w:rPr>
          <w:rFonts w:ascii="宋体" w:hAnsi="宋体"/>
          <w:color w:val="000000"/>
          <w:sz w:val="28"/>
          <w:szCs w:val="28"/>
          <w:highlight w:val="none"/>
        </w:rPr>
      </w:r>
      <w:r/>
    </w:p>
    <w:p>
      <w:pPr>
        <w:pStyle w:val="861"/>
        <w:ind w:firstLine="360"/>
        <w:jc w:val="both"/>
        <w:spacing w:beforeAutospacing="0" w:afterAutospacing="0" w:line="480" w:lineRule="exact"/>
        <w:rPr>
          <w:rFonts w:ascii="宋体" w:hAnsi="宋体"/>
          <w:color w:val="000000"/>
          <w:sz w:val="28"/>
          <w:szCs w:val="28"/>
          <w:highlight w:val="none"/>
        </w:rPr>
      </w:pPr>
      <w:r>
        <w:rPr>
          <w:rFonts w:hint="eastAsia" w:ascii="宋体" w:hAnsi="宋体" w:cs="宋体"/>
          <w:color w:val="000000"/>
          <w:sz w:val="28"/>
          <w:szCs w:val="28"/>
          <w:highlight w:val="none"/>
        </w:rPr>
        <w:t xml:space="preserve">以上企业，不属于大企业的分支机构，不存在控股股东为大企业的情形，也不存在与大企业的负责人为同一人的情形。</w:t>
      </w:r>
      <w:r>
        <w:rPr>
          <w:rFonts w:ascii="宋体" w:hAnsi="宋体"/>
          <w:color w:val="000000"/>
          <w:sz w:val="28"/>
          <w:szCs w:val="28"/>
          <w:highlight w:val="none"/>
        </w:rPr>
      </w:r>
      <w:r/>
    </w:p>
    <w:p>
      <w:pPr>
        <w:pStyle w:val="861"/>
        <w:ind w:firstLine="360"/>
        <w:jc w:val="both"/>
        <w:spacing w:beforeAutospacing="0" w:afterAutospacing="0" w:line="480" w:lineRule="exact"/>
        <w:rPr>
          <w:rFonts w:ascii="宋体" w:hAnsi="宋体"/>
          <w:color w:val="000000"/>
          <w:sz w:val="28"/>
          <w:szCs w:val="28"/>
          <w:highlight w:val="none"/>
        </w:rPr>
      </w:pPr>
      <w:r>
        <w:rPr>
          <w:rFonts w:hint="eastAsia" w:ascii="宋体" w:hAnsi="宋体" w:cs="宋体"/>
          <w:color w:val="000000"/>
          <w:sz w:val="28"/>
          <w:szCs w:val="28"/>
          <w:highlight w:val="none"/>
        </w:rPr>
        <w:t xml:space="preserve">本企业对上述声明内容的真实性负责。如有虚假，将依法承担相应责任</w:t>
      </w:r>
      <w:r>
        <w:rPr>
          <w:rFonts w:ascii="宋体" w:hAnsi="宋体"/>
          <w:color w:val="000000"/>
          <w:sz w:val="28"/>
          <w:szCs w:val="28"/>
          <w:highlight w:val="none"/>
        </w:rPr>
      </w:r>
      <w:r/>
    </w:p>
    <w:p>
      <w:pPr>
        <w:pStyle w:val="861"/>
        <w:ind w:right="720"/>
        <w:jc w:val="both"/>
        <w:spacing w:beforeAutospacing="0" w:afterAutospacing="0" w:line="480" w:lineRule="exact"/>
        <w:rPr>
          <w:rFonts w:ascii="宋体" w:hAnsi="宋体"/>
          <w:color w:val="000000"/>
          <w:sz w:val="28"/>
          <w:szCs w:val="28"/>
          <w:highlight w:val="none"/>
        </w:rPr>
      </w:pPr>
      <w:r>
        <w:rPr>
          <w:rFonts w:ascii="宋体" w:hAnsi="宋体"/>
          <w:color w:val="000000"/>
          <w:sz w:val="28"/>
          <w:szCs w:val="28"/>
          <w:highlight w:val="none"/>
        </w:rPr>
        <w:t xml:space="preserve"> </w:t>
      </w:r>
      <w:r>
        <w:rPr>
          <w:rFonts w:ascii="宋体" w:hAnsi="宋体"/>
          <w:color w:val="000000"/>
          <w:sz w:val="28"/>
          <w:szCs w:val="28"/>
          <w:highlight w:val="none"/>
        </w:rPr>
      </w:r>
      <w:r/>
    </w:p>
    <w:p>
      <w:pPr>
        <w:pStyle w:val="861"/>
        <w:ind w:right="180" w:firstLine="360"/>
        <w:jc w:val="right"/>
        <w:spacing w:beforeAutospacing="0" w:afterAutospacing="0" w:line="480" w:lineRule="exact"/>
        <w:rPr>
          <w:rFonts w:ascii="宋体" w:hAnsi="宋体"/>
          <w:color w:val="000000"/>
          <w:sz w:val="28"/>
          <w:szCs w:val="28"/>
          <w:highlight w:val="none"/>
        </w:rPr>
      </w:pPr>
      <w:r>
        <w:rPr>
          <w:rFonts w:hint="eastAsia" w:ascii="宋体" w:hAnsi="宋体" w:cs="宋体"/>
          <w:color w:val="000000"/>
          <w:sz w:val="28"/>
          <w:szCs w:val="28"/>
          <w:highlight w:val="none"/>
        </w:rPr>
        <w:t xml:space="preserve">企业名称（加盖CA电子公章）：</w:t>
      </w:r>
      <w:r>
        <w:rPr>
          <w:rFonts w:ascii="宋体" w:hAnsi="宋体"/>
          <w:color w:val="000000"/>
          <w:sz w:val="28"/>
          <w:szCs w:val="28"/>
          <w:highlight w:val="none"/>
        </w:rPr>
      </w:r>
      <w:r/>
    </w:p>
    <w:p>
      <w:pPr>
        <w:pStyle w:val="861"/>
        <w:ind w:right="480" w:firstLine="5400"/>
        <w:jc w:val="both"/>
        <w:spacing w:beforeAutospacing="0" w:afterAutospacing="0" w:line="480" w:lineRule="exact"/>
        <w:rPr>
          <w:rFonts w:ascii="宋体" w:hAnsi="宋体"/>
          <w:color w:val="000000"/>
          <w:sz w:val="28"/>
          <w:szCs w:val="28"/>
          <w:highlight w:val="none"/>
        </w:rPr>
      </w:pPr>
      <w:r>
        <w:rPr>
          <w:rFonts w:hint="eastAsia" w:ascii="宋体" w:hAnsi="宋体" w:cs="宋体"/>
          <w:color w:val="000000"/>
          <w:sz w:val="28"/>
          <w:szCs w:val="28"/>
          <w:highlight w:val="none"/>
        </w:rPr>
        <w:t xml:space="preserve">日  期：</w:t>
      </w:r>
      <w:r>
        <w:rPr>
          <w:rFonts w:ascii="宋体" w:hAnsi="宋体"/>
          <w:color w:val="000000"/>
          <w:sz w:val="28"/>
          <w:szCs w:val="28"/>
          <w:highlight w:val="none"/>
        </w:rPr>
      </w:r>
      <w:r/>
    </w:p>
    <w:p>
      <w:pPr>
        <w:pStyle w:val="861"/>
        <w:ind w:firstLine="240"/>
        <w:jc w:val="both"/>
        <w:spacing w:beforeAutospacing="0" w:afterAutospacing="0" w:line="480" w:lineRule="exact"/>
        <w:rPr>
          <w:rFonts w:ascii="宋体" w:hAnsi="宋体"/>
          <w:color w:val="000000"/>
          <w:sz w:val="28"/>
          <w:szCs w:val="28"/>
          <w:highlight w:val="none"/>
        </w:rPr>
      </w:pPr>
      <w:r>
        <w:rPr>
          <w:rFonts w:ascii="宋体" w:hAnsi="宋体"/>
          <w:color w:val="000000"/>
          <w:sz w:val="28"/>
          <w:szCs w:val="28"/>
          <w:highlight w:val="none"/>
        </w:rPr>
        <w:t xml:space="preserve"> </w:t>
      </w:r>
      <w:r>
        <w:rPr>
          <w:rFonts w:ascii="宋体" w:hAnsi="宋体"/>
          <w:color w:val="000000"/>
          <w:sz w:val="28"/>
          <w:szCs w:val="28"/>
          <w:highlight w:val="none"/>
        </w:rPr>
      </w:r>
      <w:r/>
    </w:p>
    <w:p>
      <w:pPr>
        <w:pStyle w:val="861"/>
        <w:ind w:firstLine="480"/>
        <w:jc w:val="both"/>
        <w:spacing w:beforeAutospacing="0" w:afterAutospacing="0" w:line="480" w:lineRule="exact"/>
        <w:rPr>
          <w:rFonts w:ascii="宋体" w:hAnsi="宋体"/>
          <w:color w:val="000000"/>
          <w:sz w:val="28"/>
          <w:szCs w:val="28"/>
          <w:highlight w:val="none"/>
        </w:rPr>
      </w:pPr>
      <w:r>
        <w:rPr>
          <w:rFonts w:hint="eastAsia" w:ascii="宋体" w:hAnsi="宋体" w:cs="宋体"/>
          <w:color w:val="000000"/>
          <w:sz w:val="28"/>
          <w:szCs w:val="28"/>
          <w:highlight w:val="none"/>
        </w:rPr>
        <w:t xml:space="preserve">备注1：从业人员、营业收入、资产总额填报上一年度数据，无上一年度数据的新成立企业可不填报。</w:t>
      </w:r>
      <w:r>
        <w:rPr>
          <w:rFonts w:ascii="宋体" w:hAnsi="宋体"/>
          <w:color w:val="000000"/>
          <w:sz w:val="28"/>
          <w:szCs w:val="28"/>
          <w:highlight w:val="none"/>
        </w:rPr>
      </w:r>
      <w:r/>
    </w:p>
    <w:p>
      <w:pPr>
        <w:pStyle w:val="861"/>
        <w:ind w:firstLine="480"/>
        <w:jc w:val="both"/>
        <w:spacing w:beforeAutospacing="0" w:afterAutospacing="0" w:line="480" w:lineRule="exact"/>
        <w:rPr>
          <w:rFonts w:ascii="宋体" w:hAnsi="宋体"/>
          <w:color w:val="000000"/>
          <w:sz w:val="28"/>
          <w:szCs w:val="28"/>
          <w:highlight w:val="none"/>
        </w:rPr>
      </w:pPr>
      <w:r>
        <w:rPr>
          <w:rFonts w:hint="eastAsia" w:ascii="宋体" w:hAnsi="宋体" w:cs="宋体"/>
          <w:color w:val="000000"/>
          <w:sz w:val="28"/>
          <w:szCs w:val="28"/>
          <w:highlight w:val="none"/>
        </w:rPr>
        <w:t xml:space="preserve">备注2：供应商如不提供此声明函，价格将不做相应扣除。</w:t>
      </w:r>
      <w:r>
        <w:rPr>
          <w:rFonts w:ascii="宋体" w:hAnsi="宋体"/>
          <w:color w:val="000000"/>
          <w:sz w:val="28"/>
          <w:szCs w:val="28"/>
          <w:highlight w:val="none"/>
        </w:rPr>
      </w:r>
      <w:r/>
    </w:p>
    <w:p>
      <w:pPr>
        <w:pStyle w:val="861"/>
        <w:jc w:val="center"/>
        <w:spacing w:beforeAutospacing="0" w:afterAutospacing="0" w:line="0" w:lineRule="atLeast"/>
        <w:rPr>
          <w:rFonts w:ascii="宋体" w:hAnsi="宋体" w:cs="黑体"/>
          <w:b/>
          <w:color w:val="000000"/>
          <w:sz w:val="28"/>
          <w:szCs w:val="28"/>
          <w:highlight w:val="none"/>
        </w:rPr>
      </w:pPr>
      <w:r>
        <w:rPr>
          <w:rFonts w:hint="eastAsia" w:ascii="宋体" w:hAnsi="宋体" w:cs="黑体"/>
          <w:b/>
          <w:color w:val="000000"/>
          <w:sz w:val="28"/>
          <w:szCs w:val="28"/>
          <w:highlight w:val="none"/>
        </w:rPr>
        <w:br w:type="page" w:clear="all"/>
      </w:r>
      <w:r>
        <w:rPr>
          <w:rFonts w:ascii="宋体" w:hAnsi="宋体" w:cs="黑体"/>
          <w:b/>
          <w:color w:val="000000"/>
          <w:sz w:val="28"/>
          <w:szCs w:val="28"/>
          <w:highlight w:val="none"/>
        </w:rPr>
      </w:r>
      <w:r/>
    </w:p>
    <w:p>
      <w:pPr>
        <w:pStyle w:val="861"/>
        <w:jc w:val="center"/>
        <w:spacing w:beforeAutospacing="0" w:afterAutospacing="0" w:line="0" w:lineRule="atLeast"/>
        <w:rPr>
          <w:rFonts w:ascii="宋体" w:hAnsi="宋体" w:cs="黑体"/>
          <w:b/>
          <w:color w:val="000000"/>
          <w:sz w:val="28"/>
          <w:szCs w:val="28"/>
          <w:highlight w:val="none"/>
        </w:rPr>
      </w:pPr>
      <w:r>
        <w:rPr>
          <w:rFonts w:ascii="宋体" w:hAnsi="宋体" w:cs="黑体"/>
          <w:b/>
          <w:color w:val="000000"/>
          <w:sz w:val="28"/>
          <w:szCs w:val="28"/>
          <w:highlight w:val="none"/>
        </w:rPr>
      </w:r>
      <w:r/>
    </w:p>
    <w:p>
      <w:pPr>
        <w:pStyle w:val="861"/>
        <w:jc w:val="center"/>
        <w:spacing w:beforeAutospacing="0" w:afterAutospacing="0" w:line="460" w:lineRule="exact"/>
        <w:rPr>
          <w:rFonts w:ascii="黑体" w:hAnsi="黑体" w:eastAsia="黑体" w:cs="宋体"/>
          <w:iCs/>
          <w:color w:val="000000"/>
          <w:sz w:val="36"/>
          <w:szCs w:val="32"/>
          <w:highlight w:val="none"/>
        </w:rPr>
      </w:pPr>
      <w:r>
        <w:rPr>
          <w:rFonts w:hint="eastAsia" w:ascii="黑体" w:hAnsi="黑体" w:eastAsia="黑体" w:cs="宋体"/>
          <w:iCs/>
          <w:color w:val="000000"/>
          <w:sz w:val="36"/>
          <w:szCs w:val="32"/>
          <w:highlight w:val="none"/>
        </w:rPr>
        <w:t xml:space="preserve"> 残疾人福利性单位声明函</w:t>
      </w:r>
      <w:r>
        <w:rPr>
          <w:rFonts w:hint="eastAsia" w:hAnsi="宋体" w:eastAsia="宋体"/>
          <w:b/>
          <w:color w:val="000000"/>
          <w:sz w:val="36"/>
          <w:szCs w:val="32"/>
          <w:highlight w:val="none"/>
        </w:rPr>
        <w:t xml:space="preserve">(如</w:t>
      </w:r>
      <w:r>
        <w:rPr>
          <w:rFonts w:hint="eastAsia" w:hAnsi="宋体" w:eastAsia="宋体"/>
          <w:b/>
          <w:color w:val="000000"/>
          <w:sz w:val="36"/>
          <w:szCs w:val="32"/>
          <w:highlight w:val="none"/>
          <w:lang w:val="en-US" w:eastAsia="zh-CN"/>
        </w:rPr>
        <w:t xml:space="preserve">是</w:t>
      </w:r>
      <w:r>
        <w:rPr>
          <w:rFonts w:hint="eastAsia" w:hAnsi="宋体" w:eastAsia="宋体"/>
          <w:b/>
          <w:color w:val="000000"/>
          <w:sz w:val="36"/>
          <w:szCs w:val="32"/>
          <w:highlight w:val="none"/>
        </w:rPr>
        <w:t xml:space="preserve">)</w:t>
      </w:r>
      <w:r>
        <w:rPr>
          <w:rFonts w:ascii="黑体" w:hAnsi="黑体" w:eastAsia="黑体" w:cs="宋体"/>
          <w:iCs/>
          <w:color w:val="000000"/>
          <w:sz w:val="36"/>
          <w:szCs w:val="32"/>
          <w:highlight w:val="none"/>
        </w:rPr>
      </w:r>
      <w:r/>
    </w:p>
    <w:p>
      <w:pPr>
        <w:pStyle w:val="861"/>
        <w:ind w:firstLine="480"/>
        <w:jc w:val="both"/>
        <w:spacing w:beforeAutospacing="0" w:afterAutospacing="0" w:line="480" w:lineRule="exact"/>
        <w:rPr>
          <w:rFonts w:ascii="宋体" w:hAnsi="宋体"/>
          <w:color w:val="000000"/>
          <w:sz w:val="28"/>
          <w:szCs w:val="28"/>
          <w:highlight w:val="none"/>
          <w:u w:val="none"/>
        </w:rPr>
      </w:pPr>
      <w:r>
        <w:rPr>
          <w:rFonts w:hint="eastAsia" w:ascii="宋体" w:hAnsi="宋体" w:cs="宋体"/>
          <w:color w:val="000000"/>
          <w:sz w:val="28"/>
          <w:szCs w:val="28"/>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s="宋体"/>
          <w:color w:val="000000"/>
          <w:sz w:val="28"/>
          <w:szCs w:val="28"/>
          <w:highlight w:val="none"/>
          <w:u w:val="single"/>
        </w:rPr>
        <w:t xml:space="preserve">阜宁县自然资源和规划局</w:t>
      </w:r>
      <w:r>
        <w:rPr>
          <w:rFonts w:hint="eastAsia" w:ascii="宋体" w:hAnsi="宋体" w:cs="宋体"/>
          <w:color w:val="000000"/>
          <w:sz w:val="28"/>
          <w:szCs w:val="28"/>
          <w:highlight w:val="none"/>
        </w:rPr>
        <w:t xml:space="preserve">单位的采购文件编号为</w:t>
      </w:r>
      <w:r>
        <w:rPr>
          <w:rFonts w:hint="eastAsia" w:ascii="宋体" w:hAnsi="宋体" w:cs="宋体"/>
          <w:color w:val="000000"/>
          <w:sz w:val="28"/>
          <w:szCs w:val="28"/>
          <w:highlight w:val="none"/>
          <w:u w:val="single"/>
          <w:lang w:eastAsia="zh-CN"/>
        </w:rPr>
        <w:t xml:space="preserve">JSZC-320923-JBGS-C2025-0057</w:t>
      </w:r>
      <w:r>
        <w:rPr>
          <w:rFonts w:ascii="宋体" w:hAnsi="宋体" w:cs="宋体"/>
          <w:color w:val="000000"/>
          <w:sz w:val="28"/>
          <w:szCs w:val="28"/>
          <w:highlight w:val="none"/>
          <w:u w:val="single"/>
        </w:rPr>
        <w:t xml:space="preserve">号</w:t>
      </w:r>
      <w:r>
        <w:rPr>
          <w:rFonts w:hint="eastAsia" w:ascii="宋体" w:hAnsi="宋体" w:cs="宋体"/>
          <w:color w:val="000000"/>
          <w:sz w:val="28"/>
          <w:szCs w:val="28"/>
          <w:highlight w:val="none"/>
          <w:u w:val="single"/>
          <w:lang w:eastAsia="zh-CN"/>
        </w:rPr>
        <w:t xml:space="preserve">阜宁县2025年度国土变更调查及2026年日常变更调查项目</w:t>
      </w:r>
      <w:r>
        <w:rPr>
          <w:rFonts w:hint="eastAsia" w:ascii="宋体" w:hAnsi="宋体" w:cs="宋体"/>
          <w:color w:val="000000"/>
          <w:sz w:val="28"/>
          <w:szCs w:val="28"/>
          <w:highlight w:val="none"/>
          <w:u w:val="none"/>
        </w:rPr>
        <w:t xml:space="preserve">采购活动由本单位提供服务。</w:t>
      </w:r>
      <w:r>
        <w:rPr>
          <w:rFonts w:ascii="宋体" w:hAnsi="宋体"/>
          <w:color w:val="000000"/>
          <w:sz w:val="28"/>
          <w:szCs w:val="28"/>
          <w:highlight w:val="none"/>
          <w:u w:val="none"/>
        </w:rPr>
      </w:r>
      <w:r/>
    </w:p>
    <w:p>
      <w:pPr>
        <w:pStyle w:val="861"/>
        <w:ind w:firstLine="480"/>
        <w:jc w:val="both"/>
        <w:spacing w:beforeAutospacing="0" w:afterAutospacing="0" w:line="480" w:lineRule="exact"/>
        <w:rPr>
          <w:rFonts w:ascii="宋体" w:hAnsi="宋体"/>
          <w:color w:val="000000"/>
          <w:sz w:val="28"/>
          <w:szCs w:val="28"/>
          <w:highlight w:val="none"/>
        </w:rPr>
      </w:pPr>
      <w:r>
        <w:rPr>
          <w:rFonts w:hint="eastAsia" w:ascii="宋体" w:hAnsi="宋体" w:cs="宋体"/>
          <w:color w:val="000000"/>
          <w:sz w:val="28"/>
          <w:szCs w:val="28"/>
          <w:highlight w:val="none"/>
        </w:rPr>
        <w:t xml:space="preserve">本单位对上述声明的真实性负责。如有虚假，将依法承担相应责任。</w:t>
      </w:r>
      <w:r>
        <w:rPr>
          <w:rFonts w:ascii="宋体" w:hAnsi="宋体"/>
          <w:color w:val="000000"/>
          <w:sz w:val="28"/>
          <w:szCs w:val="28"/>
          <w:highlight w:val="none"/>
        </w:rPr>
      </w:r>
      <w:r/>
    </w:p>
    <w:p>
      <w:pPr>
        <w:pStyle w:val="861"/>
        <w:ind w:firstLine="480"/>
        <w:jc w:val="both"/>
        <w:spacing w:beforeAutospacing="0" w:afterAutospacing="0" w:line="480" w:lineRule="exact"/>
        <w:rPr>
          <w:rFonts w:ascii="宋体" w:hAnsi="宋体"/>
          <w:color w:val="000000"/>
          <w:sz w:val="28"/>
          <w:szCs w:val="28"/>
          <w:highlight w:val="none"/>
        </w:rPr>
      </w:pPr>
      <w:r>
        <w:rPr>
          <w:rFonts w:ascii="宋体" w:hAnsi="宋体"/>
          <w:color w:val="000000"/>
          <w:sz w:val="28"/>
          <w:szCs w:val="28"/>
          <w:highlight w:val="none"/>
        </w:rPr>
        <w:t xml:space="preserve"> </w:t>
      </w:r>
      <w:r>
        <w:rPr>
          <w:rFonts w:ascii="宋体" w:hAnsi="宋体"/>
          <w:color w:val="000000"/>
          <w:sz w:val="28"/>
          <w:szCs w:val="28"/>
          <w:highlight w:val="none"/>
        </w:rPr>
      </w:r>
      <w:r/>
    </w:p>
    <w:p>
      <w:pPr>
        <w:pStyle w:val="861"/>
        <w:ind w:firstLine="480"/>
        <w:jc w:val="both"/>
        <w:spacing w:beforeAutospacing="0" w:afterAutospacing="0" w:line="480" w:lineRule="exact"/>
        <w:rPr>
          <w:rFonts w:ascii="宋体" w:hAnsi="宋体"/>
          <w:color w:val="000000"/>
          <w:sz w:val="28"/>
          <w:szCs w:val="28"/>
          <w:highlight w:val="none"/>
        </w:rPr>
      </w:pPr>
      <w:r>
        <w:rPr>
          <w:rFonts w:hint="eastAsia" w:ascii="宋体" w:hAnsi="宋体" w:cs="宋体"/>
          <w:color w:val="000000"/>
          <w:sz w:val="28"/>
          <w:szCs w:val="28"/>
          <w:highlight w:val="none"/>
        </w:rPr>
        <w:t xml:space="preserve">（备注：1、供应商如不提供此声明函，价格将不做相应扣除。2、成交供应商为残疾人福利单位的，此声明函将随成交结果同时公告，接受社会监督）</w:t>
      </w:r>
      <w:r>
        <w:rPr>
          <w:rFonts w:ascii="宋体" w:hAnsi="宋体"/>
          <w:color w:val="000000"/>
          <w:sz w:val="28"/>
          <w:szCs w:val="28"/>
          <w:highlight w:val="none"/>
        </w:rPr>
      </w:r>
      <w:r/>
    </w:p>
    <w:p>
      <w:pPr>
        <w:pStyle w:val="861"/>
        <w:ind w:firstLine="624"/>
        <w:jc w:val="both"/>
        <w:spacing w:beforeAutospacing="0" w:afterAutospacing="0" w:line="480" w:lineRule="exact"/>
        <w:rPr>
          <w:rFonts w:ascii="宋体" w:hAnsi="宋体"/>
          <w:color w:val="000000"/>
          <w:sz w:val="28"/>
          <w:szCs w:val="28"/>
          <w:highlight w:val="none"/>
        </w:rPr>
      </w:pPr>
      <w:r>
        <w:rPr>
          <w:rFonts w:ascii="宋体" w:hAnsi="宋体"/>
          <w:color w:val="000000"/>
          <w:sz w:val="28"/>
          <w:szCs w:val="28"/>
          <w:highlight w:val="none"/>
        </w:rPr>
        <w:t xml:space="preserve"> </w:t>
      </w:r>
      <w:r>
        <w:rPr>
          <w:rFonts w:ascii="宋体" w:hAnsi="宋体"/>
          <w:color w:val="000000"/>
          <w:sz w:val="28"/>
          <w:szCs w:val="28"/>
          <w:highlight w:val="none"/>
        </w:rPr>
      </w:r>
      <w:r/>
    </w:p>
    <w:p>
      <w:pPr>
        <w:pStyle w:val="861"/>
        <w:ind w:right="1560" w:firstLine="624"/>
        <w:jc w:val="center"/>
        <w:spacing w:beforeAutospacing="0" w:afterAutospacing="0" w:line="480" w:lineRule="exact"/>
        <w:tabs>
          <w:tab w:val="left" w:pos="4864" w:leader="none"/>
        </w:tabs>
        <w:rPr>
          <w:rFonts w:ascii="宋体" w:hAnsi="宋体"/>
          <w:color w:val="000000"/>
          <w:sz w:val="28"/>
          <w:szCs w:val="28"/>
          <w:highlight w:val="none"/>
        </w:rPr>
      </w:pPr>
      <w:r>
        <w:rPr>
          <w:rFonts w:ascii="宋体" w:hAnsi="宋体" w:cs="仿宋_GB2312"/>
          <w:color w:val="000000"/>
          <w:sz w:val="28"/>
          <w:szCs w:val="28"/>
          <w:highlight w:val="none"/>
        </w:rPr>
        <w:t xml:space="preserve">             </w:t>
      </w:r>
      <w:r>
        <w:rPr>
          <w:rFonts w:hint="eastAsia" w:ascii="宋体" w:hAnsi="宋体" w:cs="宋体"/>
          <w:color w:val="000000"/>
          <w:sz w:val="28"/>
          <w:szCs w:val="28"/>
          <w:highlight w:val="none"/>
        </w:rPr>
        <w:t xml:space="preserve">                             </w:t>
      </w:r>
      <w:r>
        <w:rPr>
          <w:rFonts w:hint="eastAsia" w:ascii="宋体" w:hAnsi="宋体" w:cs="宋体"/>
          <w:color w:val="000000"/>
          <w:sz w:val="28"/>
          <w:szCs w:val="28"/>
          <w:highlight w:val="none"/>
          <w:lang w:val="en-US" w:eastAsia="zh-CN"/>
        </w:rPr>
        <w:t xml:space="preserve">         </w:t>
      </w:r>
      <w:r>
        <w:rPr>
          <w:rFonts w:hint="eastAsia" w:ascii="宋体" w:hAnsi="宋体" w:cs="宋体"/>
          <w:color w:val="000000"/>
          <w:sz w:val="28"/>
          <w:szCs w:val="28"/>
          <w:highlight w:val="none"/>
        </w:rPr>
        <w:t xml:space="preserve">供应商全称（加盖CA电子公章）：</w:t>
      </w:r>
      <w:r>
        <w:rPr>
          <w:rFonts w:ascii="宋体" w:hAnsi="宋体"/>
          <w:color w:val="000000"/>
          <w:sz w:val="28"/>
          <w:szCs w:val="28"/>
          <w:highlight w:val="none"/>
        </w:rPr>
      </w:r>
      <w:r/>
    </w:p>
    <w:p>
      <w:pPr>
        <w:pStyle w:val="861"/>
        <w:ind w:right="1560" w:firstLine="480"/>
        <w:jc w:val="center"/>
        <w:spacing w:beforeAutospacing="0" w:afterAutospacing="0" w:line="480" w:lineRule="exact"/>
        <w:tabs>
          <w:tab w:val="left" w:pos="4864" w:leader="none"/>
        </w:tabs>
        <w:rPr>
          <w:rFonts w:ascii="宋体" w:hAnsi="宋体"/>
          <w:color w:val="000000"/>
          <w:sz w:val="28"/>
          <w:szCs w:val="28"/>
          <w:highlight w:val="none"/>
        </w:rPr>
      </w:pPr>
      <w:r>
        <w:rPr>
          <w:rFonts w:hint="eastAsia" w:ascii="宋体" w:hAnsi="宋体" w:cs="宋体"/>
          <w:color w:val="000000"/>
          <w:sz w:val="28"/>
          <w:szCs w:val="28"/>
          <w:highlight w:val="none"/>
        </w:rPr>
        <w:t xml:space="preserve">        日  期：</w:t>
      </w:r>
      <w:r>
        <w:rPr>
          <w:rFonts w:ascii="宋体" w:hAnsi="宋体"/>
          <w:color w:val="000000"/>
          <w:sz w:val="28"/>
          <w:szCs w:val="28"/>
          <w:highlight w:val="none"/>
        </w:rPr>
      </w:r>
      <w:r/>
    </w:p>
    <w:p>
      <w:pPr>
        <w:pStyle w:val="861"/>
        <w:jc w:val="center"/>
        <w:spacing w:beforeAutospacing="0" w:afterAutospacing="0" w:line="460" w:lineRule="exact"/>
        <w:rPr>
          <w:rFonts w:ascii="宋体" w:hAnsi="宋体"/>
          <w:color w:val="000000"/>
          <w:sz w:val="28"/>
          <w:szCs w:val="28"/>
          <w:highlight w:val="none"/>
        </w:rPr>
      </w:pPr>
      <w:r>
        <w:rPr>
          <w:rFonts w:ascii="宋体" w:hAnsi="宋体"/>
          <w:color w:val="000000"/>
          <w:sz w:val="28"/>
          <w:szCs w:val="28"/>
          <w:highlight w:val="none"/>
        </w:rPr>
        <w:t xml:space="preserve"> </w:t>
      </w:r>
      <w:r>
        <w:rPr>
          <w:rFonts w:ascii="宋体" w:hAnsi="宋体"/>
          <w:color w:val="000000"/>
          <w:sz w:val="28"/>
          <w:szCs w:val="28"/>
          <w:highlight w:val="none"/>
        </w:rPr>
      </w:r>
      <w:r/>
    </w:p>
    <w:p>
      <w:pPr>
        <w:pStyle w:val="839"/>
        <w:jc w:val="center"/>
        <w:spacing w:line="460" w:lineRule="exact"/>
        <w:rPr>
          <w:rFonts w:hAnsi="宋体" w:eastAsia="宋体"/>
          <w:b/>
          <w:color w:val="000000"/>
          <w:sz w:val="36"/>
          <w:szCs w:val="32"/>
          <w:highlight w:val="none"/>
        </w:rPr>
      </w:pPr>
      <w:r>
        <w:rPr>
          <w:rFonts w:ascii="黑体" w:hAnsi="黑体" w:eastAsia="黑体" w:cs="宋体"/>
          <w:iCs/>
          <w:color w:val="000000"/>
          <w:sz w:val="36"/>
          <w:szCs w:val="32"/>
          <w:highlight w:val="none"/>
        </w:rPr>
        <w:br w:type="page" w:clear="all"/>
      </w:r>
      <w:r>
        <w:rPr>
          <w:rFonts w:hAnsi="宋体" w:eastAsia="宋体"/>
          <w:b/>
          <w:color w:val="000000"/>
          <w:sz w:val="36"/>
          <w:szCs w:val="32"/>
          <w:highlight w:val="none"/>
        </w:rPr>
        <w:t xml:space="preserve">监狱企业证明函</w:t>
      </w:r>
      <w:r>
        <w:rPr>
          <w:rFonts w:hint="eastAsia" w:hAnsi="宋体" w:eastAsia="宋体"/>
          <w:b/>
          <w:color w:val="000000"/>
          <w:sz w:val="36"/>
          <w:szCs w:val="32"/>
          <w:highlight w:val="none"/>
        </w:rPr>
        <w:t xml:space="preserve">(如是)</w:t>
      </w:r>
      <w:r>
        <w:rPr>
          <w:rFonts w:hAnsi="宋体" w:eastAsia="宋体"/>
          <w:b/>
          <w:color w:val="000000"/>
          <w:sz w:val="36"/>
          <w:szCs w:val="32"/>
          <w:highlight w:val="none"/>
        </w:rPr>
      </w:r>
      <w:r/>
    </w:p>
    <w:p>
      <w:pPr>
        <w:pStyle w:val="839"/>
        <w:ind w:firstLine="645"/>
        <w:jc w:val="left"/>
        <w:spacing w:before="156" w:after="156"/>
        <w:widowControl/>
        <w:rPr>
          <w:rFonts w:hAnsi="宋体" w:eastAsia="宋体"/>
          <w:color w:val="000000"/>
          <w:highlight w:val="none"/>
        </w:rPr>
        <w:outlineLvl w:val="2"/>
      </w:pPr>
      <w:r>
        <w:rPr>
          <w:rFonts w:hAnsi="宋体" w:eastAsia="宋体"/>
          <w:color w:val="000000"/>
          <w:highlight w:val="none"/>
        </w:rPr>
      </w:r>
      <w:r/>
    </w:p>
    <w:p>
      <w:pPr>
        <w:pStyle w:val="861"/>
        <w:ind w:firstLine="480"/>
        <w:jc w:val="both"/>
        <w:spacing w:beforeAutospacing="0" w:afterAutospacing="0" w:line="480" w:lineRule="exact"/>
        <w:rPr>
          <w:rFonts w:ascii="宋体" w:hAnsi="宋体" w:cs="宋体"/>
          <w:color w:val="000000"/>
          <w:sz w:val="28"/>
          <w:szCs w:val="28"/>
          <w:highlight w:val="none"/>
        </w:rPr>
      </w:pPr>
      <w:r>
        <w:rPr>
          <w:rFonts w:ascii="宋体" w:hAnsi="宋体" w:eastAsia="宋体" w:cs="宋体"/>
          <w:color w:val="000000"/>
          <w:szCs w:val="28"/>
          <w:highlight w:val="none"/>
        </w:rPr>
        <w:t xml:space="preserve">根</w:t>
      </w:r>
      <w:r>
        <w:rPr>
          <w:rFonts w:hint="eastAsia" w:ascii="宋体" w:hAnsi="宋体" w:cs="宋体"/>
          <w:color w:val="000000"/>
          <w:sz w:val="28"/>
          <w:szCs w:val="28"/>
          <w:highlight w:val="none"/>
        </w:rPr>
        <w:t xml:space="preserve">据《财政部 司法部关于政府采购支持监狱企业发展有关问题的通知》（财库[2014]68号）的规定，</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（填写供应商法定全称）为监狱企业。</w:t>
      </w:r>
      <w:r>
        <w:rPr>
          <w:rFonts w:ascii="宋体" w:hAnsi="宋体" w:cs="宋体"/>
          <w:color w:val="000000"/>
          <w:sz w:val="28"/>
          <w:szCs w:val="28"/>
          <w:highlight w:val="none"/>
        </w:rPr>
      </w:r>
      <w:r/>
    </w:p>
    <w:p>
      <w:pPr>
        <w:pStyle w:val="861"/>
        <w:ind w:firstLine="480"/>
        <w:jc w:val="both"/>
        <w:spacing w:beforeAutospacing="0" w:afterAutospacing="0" w:line="48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根据上述标准，我企业属于监狱企业的理为:</w:t>
      </w:r>
      <w:r>
        <w:rPr>
          <w:rFonts w:ascii="宋体" w:hAnsi="宋体" w:cs="宋体"/>
          <w:color w:val="000000"/>
          <w:sz w:val="28"/>
          <w:szCs w:val="28"/>
          <w:highlight w:val="none"/>
        </w:rPr>
      </w:r>
      <w:r/>
    </w:p>
    <w:p>
      <w:pPr>
        <w:pStyle w:val="861"/>
        <w:ind w:firstLine="480"/>
        <w:jc w:val="both"/>
        <w:spacing w:beforeAutospacing="0" w:afterAutospacing="0" w:line="48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w:t>
      </w:r>
      <w:r>
        <w:rPr>
          <w:rFonts w:ascii="宋体" w:hAnsi="宋体" w:cs="宋体"/>
          <w:color w:val="000000"/>
          <w:sz w:val="28"/>
          <w:szCs w:val="28"/>
          <w:highlight w:val="none"/>
        </w:rPr>
      </w:r>
      <w:r/>
    </w:p>
    <w:p>
      <w:pPr>
        <w:pStyle w:val="861"/>
        <w:ind w:firstLine="480"/>
        <w:jc w:val="both"/>
        <w:spacing w:beforeAutospacing="0" w:afterAutospacing="0" w:line="48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2.</w:t>
      </w:r>
      <w:r>
        <w:rPr>
          <w:rFonts w:ascii="宋体" w:hAnsi="宋体" w:cs="宋体"/>
          <w:color w:val="000000"/>
          <w:sz w:val="28"/>
          <w:szCs w:val="28"/>
          <w:highlight w:val="none"/>
        </w:rPr>
      </w:r>
      <w:r/>
    </w:p>
    <w:p>
      <w:pPr>
        <w:pStyle w:val="861"/>
        <w:ind w:firstLine="480"/>
        <w:jc w:val="both"/>
        <w:spacing w:beforeAutospacing="0" w:afterAutospacing="0" w:line="48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3.……</w:t>
      </w:r>
      <w:r>
        <w:rPr>
          <w:rFonts w:ascii="宋体" w:hAnsi="宋体" w:cs="宋体"/>
          <w:color w:val="000000"/>
          <w:sz w:val="28"/>
          <w:szCs w:val="28"/>
          <w:highlight w:val="none"/>
        </w:rPr>
      </w:r>
      <w:r/>
    </w:p>
    <w:p>
      <w:pPr>
        <w:pStyle w:val="861"/>
        <w:ind w:firstLine="480"/>
        <w:jc w:val="both"/>
        <w:spacing w:beforeAutospacing="0" w:afterAutospacing="0" w:line="48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本企业参加采购编号：</w:t>
      </w:r>
      <w:r>
        <w:rPr>
          <w:rFonts w:hint="eastAsia" w:ascii="宋体" w:hAnsi="宋体" w:cs="宋体"/>
          <w:color w:val="000000"/>
          <w:sz w:val="28"/>
          <w:szCs w:val="28"/>
          <w:highlight w:val="none"/>
          <w:u w:val="single"/>
          <w:lang w:eastAsia="zh-CN"/>
        </w:rPr>
        <w:t xml:space="preserve">JSZC-320923-JBGS-C2025-0057</w:t>
      </w:r>
      <w:r>
        <w:rPr>
          <w:rFonts w:hint="eastAsia" w:ascii="宋体" w:hAnsi="宋体" w:cs="宋体"/>
          <w:color w:val="000000"/>
          <w:sz w:val="28"/>
          <w:szCs w:val="28"/>
          <w:highlight w:val="none"/>
          <w:u w:val="single"/>
        </w:rPr>
        <w:t xml:space="preserve">（</w:t>
      </w:r>
      <w:r>
        <w:rPr>
          <w:rFonts w:hint="eastAsia" w:ascii="宋体" w:hAnsi="宋体" w:cs="宋体"/>
          <w:color w:val="000000"/>
          <w:sz w:val="28"/>
          <w:szCs w:val="28"/>
          <w:highlight w:val="none"/>
          <w:u w:val="single"/>
          <w:lang w:eastAsia="zh-CN"/>
        </w:rPr>
        <w:t xml:space="preserve">阜宁县2025年度国土变更调查及2026年日常变更调查项目</w:t>
      </w:r>
      <w:r>
        <w:rPr>
          <w:rFonts w:hint="eastAsia" w:ascii="宋体" w:hAnsi="宋体" w:cs="宋体"/>
          <w:color w:val="000000"/>
          <w:sz w:val="28"/>
          <w:szCs w:val="28"/>
          <w:highlight w:val="none"/>
          <w:u w:val="single"/>
        </w:rPr>
        <w:t xml:space="preserve">）</w:t>
      </w:r>
      <w:r>
        <w:rPr>
          <w:rFonts w:hint="eastAsia" w:ascii="宋体" w:hAnsi="宋体" w:cs="宋体"/>
          <w:color w:val="000000"/>
          <w:sz w:val="28"/>
          <w:szCs w:val="28"/>
          <w:highlight w:val="none"/>
        </w:rPr>
        <w:t xml:space="preserve">采购活动并承担本项目。</w:t>
      </w:r>
      <w:r>
        <w:rPr>
          <w:rFonts w:ascii="宋体" w:hAnsi="宋体" w:cs="宋体"/>
          <w:color w:val="000000"/>
          <w:sz w:val="28"/>
          <w:szCs w:val="28"/>
          <w:highlight w:val="none"/>
        </w:rPr>
      </w:r>
      <w:r/>
    </w:p>
    <w:p>
      <w:pPr>
        <w:pStyle w:val="861"/>
        <w:ind w:firstLine="480"/>
        <w:jc w:val="both"/>
        <w:spacing w:beforeAutospacing="0" w:afterAutospacing="0" w:line="48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本企业对上述声明的真实性负责。如有虚假，将依法承担相应责任。</w:t>
      </w:r>
      <w:r>
        <w:rPr>
          <w:rFonts w:ascii="宋体" w:hAnsi="宋体" w:cs="宋体"/>
          <w:color w:val="000000"/>
          <w:sz w:val="28"/>
          <w:szCs w:val="28"/>
          <w:highlight w:val="none"/>
        </w:rPr>
      </w:r>
      <w:r/>
    </w:p>
    <w:p>
      <w:pPr>
        <w:pStyle w:val="861"/>
        <w:ind w:firstLine="480"/>
        <w:jc w:val="both"/>
        <w:spacing w:beforeAutospacing="0" w:afterAutospacing="0" w:line="480" w:lineRule="exact"/>
        <w:rPr>
          <w:rFonts w:ascii="宋体" w:hAnsi="宋体" w:cs="宋体"/>
          <w:color w:val="000000"/>
          <w:sz w:val="28"/>
          <w:szCs w:val="28"/>
          <w:highlight w:val="none"/>
        </w:rPr>
      </w:pPr>
      <w:r>
        <w:rPr>
          <w:rFonts w:ascii="宋体" w:hAnsi="宋体" w:cs="宋体"/>
          <w:color w:val="000000"/>
          <w:sz w:val="28"/>
          <w:szCs w:val="28"/>
          <w:highlight w:val="none"/>
        </w:rPr>
      </w:r>
      <w:r/>
    </w:p>
    <w:p>
      <w:pPr>
        <w:pStyle w:val="861"/>
        <w:ind w:firstLine="480"/>
        <w:jc w:val="center"/>
        <w:spacing w:beforeAutospacing="0" w:afterAutospacing="0" w:line="48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            投标人企业全称（加盖CA电子公章）:</w:t>
      </w:r>
      <w:r>
        <w:rPr>
          <w:rFonts w:ascii="宋体" w:hAnsi="宋体" w:cs="宋体"/>
          <w:color w:val="000000"/>
          <w:sz w:val="28"/>
          <w:szCs w:val="28"/>
          <w:highlight w:val="none"/>
        </w:rPr>
      </w:r>
      <w:r/>
    </w:p>
    <w:p>
      <w:pPr>
        <w:pStyle w:val="861"/>
        <w:ind w:firstLine="480"/>
        <w:jc w:val="center"/>
        <w:spacing w:beforeAutospacing="0" w:afterAutospacing="0" w:line="48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      日期:      年  月  日</w:t>
      </w:r>
      <w:r>
        <w:rPr>
          <w:rFonts w:ascii="宋体" w:hAnsi="宋体" w:cs="宋体"/>
          <w:color w:val="000000"/>
          <w:sz w:val="28"/>
          <w:szCs w:val="28"/>
          <w:highlight w:val="none"/>
        </w:rPr>
      </w:r>
      <w:r/>
    </w:p>
    <w:p>
      <w:pPr>
        <w:pStyle w:val="861"/>
        <w:ind w:firstLine="480"/>
        <w:jc w:val="both"/>
        <w:spacing w:beforeAutospacing="0" w:afterAutospacing="0" w:line="480" w:lineRule="exact"/>
        <w:rPr>
          <w:rFonts w:ascii="宋体" w:hAnsi="宋体" w:cs="宋体"/>
          <w:color w:val="000000"/>
          <w:sz w:val="28"/>
          <w:szCs w:val="28"/>
          <w:highlight w:val="none"/>
        </w:rPr>
      </w:pPr>
      <w:r>
        <w:rPr>
          <w:rFonts w:ascii="宋体" w:hAnsi="宋体" w:cs="宋体"/>
          <w:color w:val="000000"/>
          <w:sz w:val="28"/>
          <w:szCs w:val="28"/>
          <w:highlight w:val="none"/>
        </w:rPr>
      </w:r>
      <w:r/>
    </w:p>
    <w:p>
      <w:pPr>
        <w:pStyle w:val="861"/>
        <w:ind w:firstLine="480"/>
        <w:jc w:val="both"/>
        <w:spacing w:beforeAutospacing="0" w:afterAutospacing="0" w:line="480" w:lineRule="exact"/>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监狱企业参加政府采购活动时，应当提供由省级以上监狱管理局、戒毒管理局(含新疆生产建设兵团)出具的属于监狱企业的证明文件。</w:t>
      </w:r>
      <w:r>
        <w:rPr>
          <w:rFonts w:ascii="宋体" w:hAnsi="宋体" w:cs="宋体"/>
          <w:b/>
          <w:bCs/>
          <w:color w:val="000000"/>
          <w:sz w:val="28"/>
          <w:szCs w:val="28"/>
          <w:highlight w:val="none"/>
        </w:rPr>
      </w:r>
      <w:r/>
    </w:p>
    <w:p>
      <w:pPr>
        <w:pStyle w:val="861"/>
        <w:ind w:firstLine="480"/>
        <w:jc w:val="both"/>
        <w:spacing w:beforeAutospacing="0" w:afterAutospacing="0" w:line="480" w:lineRule="exact"/>
        <w:rPr>
          <w:rFonts w:ascii="宋体" w:hAnsi="宋体" w:cs="宋体"/>
          <w:color w:val="000000"/>
          <w:sz w:val="28"/>
          <w:szCs w:val="28"/>
          <w:highlight w:val="none"/>
        </w:rPr>
      </w:pPr>
      <w:r>
        <w:rPr>
          <w:rFonts w:ascii="宋体" w:hAnsi="宋体" w:cs="宋体"/>
          <w:color w:val="000000"/>
          <w:sz w:val="28"/>
          <w:szCs w:val="28"/>
          <w:highlight w:val="none"/>
        </w:rPr>
      </w:r>
      <w:r/>
    </w:p>
    <w:p>
      <w:pPr>
        <w:pStyle w:val="861"/>
        <w:ind w:firstLine="480"/>
        <w:jc w:val="both"/>
        <w:spacing w:beforeAutospacing="0" w:afterAutospacing="0" w:line="48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cs="宋体"/>
          <w:color w:val="000000"/>
          <w:sz w:val="28"/>
          <w:szCs w:val="28"/>
          <w:highlight w:val="none"/>
        </w:rPr>
      </w:r>
      <w:r/>
    </w:p>
    <w:p>
      <w:pPr>
        <w:pStyle w:val="861"/>
        <w:jc w:val="center"/>
        <w:spacing w:beforeAutospacing="0" w:afterAutospacing="0"/>
        <w:rPr>
          <w:rFonts w:ascii="黑体" w:hAnsi="黑体" w:eastAsia="黑体" w:cs="宋体"/>
          <w:iCs/>
          <w:color w:val="000000"/>
          <w:sz w:val="36"/>
          <w:szCs w:val="32"/>
          <w:highlight w:val="none"/>
        </w:rPr>
      </w:pPr>
      <w:r>
        <w:rPr>
          <w:rFonts w:ascii="黑体" w:hAnsi="黑体" w:eastAsia="黑体" w:cs="宋体"/>
          <w:iCs/>
          <w:color w:val="000000"/>
          <w:sz w:val="36"/>
          <w:szCs w:val="32"/>
          <w:highlight w:val="none"/>
        </w:rPr>
      </w:r>
      <w:r/>
    </w:p>
    <w:p>
      <w:pPr>
        <w:pStyle w:val="861"/>
        <w:jc w:val="center"/>
        <w:spacing w:beforeAutospacing="0" w:afterAutospacing="0"/>
        <w:rPr>
          <w:rFonts w:ascii="黑体" w:hAnsi="黑体" w:eastAsia="黑体" w:cs="宋体"/>
          <w:iCs/>
          <w:color w:val="000000"/>
          <w:sz w:val="36"/>
          <w:szCs w:val="32"/>
          <w:highlight w:val="none"/>
        </w:rPr>
      </w:pPr>
      <w:r>
        <w:rPr>
          <w:rFonts w:ascii="黑体" w:hAnsi="黑体" w:eastAsia="黑体" w:cs="宋体"/>
          <w:iCs/>
          <w:color w:val="000000"/>
          <w:sz w:val="36"/>
          <w:szCs w:val="32"/>
          <w:highlight w:val="none"/>
        </w:rPr>
      </w:r>
      <w:r/>
    </w:p>
    <w:p>
      <w:pPr>
        <w:pStyle w:val="839"/>
        <w:rPr>
          <w:rFonts w:ascii="黑体" w:hAnsi="黑体" w:eastAsia="黑体" w:cs="宋体"/>
          <w:iCs/>
          <w:color w:val="000000"/>
          <w:sz w:val="36"/>
          <w:szCs w:val="32"/>
          <w:highlight w:val="none"/>
        </w:rPr>
      </w:pPr>
      <w:r>
        <w:rPr>
          <w:rFonts w:hint="eastAsia" w:ascii="黑体" w:hAnsi="黑体" w:eastAsia="黑体" w:cs="宋体"/>
          <w:iCs/>
          <w:color w:val="000000"/>
          <w:sz w:val="36"/>
          <w:szCs w:val="32"/>
          <w:highlight w:val="none"/>
        </w:rPr>
        <w:br w:type="page" w:clear="all"/>
      </w:r>
      <w:r>
        <w:rPr>
          <w:rFonts w:ascii="黑体" w:hAnsi="黑体" w:eastAsia="黑体" w:cs="宋体"/>
          <w:iCs/>
          <w:color w:val="000000"/>
          <w:sz w:val="36"/>
          <w:szCs w:val="32"/>
          <w:highlight w:val="none"/>
        </w:rPr>
      </w:r>
      <w:r/>
    </w:p>
    <w:p>
      <w:pPr>
        <w:pStyle w:val="861"/>
        <w:jc w:val="center"/>
        <w:spacing w:beforeAutospacing="0" w:afterAutospacing="0"/>
        <w:rPr>
          <w:rFonts w:ascii="黑体" w:hAnsi="黑体" w:eastAsia="黑体" w:cs="宋体"/>
          <w:iCs/>
          <w:color w:val="000000"/>
          <w:sz w:val="36"/>
          <w:szCs w:val="32"/>
          <w:highlight w:val="none"/>
        </w:rPr>
      </w:pPr>
      <w:r>
        <w:rPr>
          <w:rFonts w:hint="eastAsia" w:ascii="黑体" w:hAnsi="黑体" w:eastAsia="黑体" w:cs="宋体"/>
          <w:iCs/>
          <w:color w:val="000000"/>
          <w:sz w:val="36"/>
          <w:szCs w:val="32"/>
          <w:highlight w:val="none"/>
        </w:rPr>
        <w:t xml:space="preserve">十</w:t>
      </w:r>
      <w:r>
        <w:rPr>
          <w:rFonts w:hint="eastAsia" w:ascii="黑体" w:hAnsi="黑体" w:eastAsia="黑体" w:cs="宋体"/>
          <w:iCs/>
          <w:color w:val="000000"/>
          <w:sz w:val="36"/>
          <w:szCs w:val="32"/>
          <w:highlight w:val="none"/>
          <w:lang w:val="en-US" w:eastAsia="zh-CN"/>
        </w:rPr>
        <w:t xml:space="preserve">三</w:t>
      </w:r>
      <w:r>
        <w:rPr>
          <w:rFonts w:hint="eastAsia" w:ascii="黑体" w:hAnsi="黑体" w:eastAsia="黑体" w:cs="宋体"/>
          <w:iCs/>
          <w:color w:val="000000"/>
          <w:sz w:val="36"/>
          <w:szCs w:val="32"/>
          <w:highlight w:val="none"/>
        </w:rPr>
        <w:t xml:space="preserve">、</w:t>
      </w:r>
      <w:r>
        <w:rPr>
          <w:rFonts w:hint="eastAsia" w:ascii="黑体" w:hAnsi="黑体" w:eastAsia="黑体" w:cs="宋体"/>
          <w:iCs/>
          <w:color w:val="000000"/>
          <w:sz w:val="36"/>
          <w:szCs w:val="32"/>
          <w:highlight w:val="none"/>
        </w:rPr>
        <w:t xml:space="preserve">商务要求响应及偏离表</w:t>
      </w:r>
      <w:r>
        <w:rPr>
          <w:rFonts w:ascii="黑体" w:hAnsi="黑体" w:eastAsia="黑体" w:cs="宋体"/>
          <w:iCs/>
          <w:color w:val="000000"/>
          <w:sz w:val="36"/>
          <w:szCs w:val="32"/>
          <w:highlight w:val="none"/>
        </w:rPr>
      </w:r>
      <w:r/>
    </w:p>
    <w:tbl>
      <w:tblPr>
        <w:tblStyle w:val="869"/>
        <w:tblW w:w="0" w:type="auto"/>
        <w:tblInd w:w="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4"/>
        <w:gridCol w:w="2268"/>
        <w:gridCol w:w="1785"/>
        <w:gridCol w:w="1719"/>
        <w:gridCol w:w="1286"/>
        <w:gridCol w:w="1671"/>
      </w:tblGrid>
      <w:tr>
        <w:trPr>
          <w:trHeight w:val="1063"/>
        </w:trPr>
        <w:tc>
          <w:tcPr>
            <w:tcW w:w="844" w:type="dxa"/>
            <w:vAlign w:val="center"/>
            <w:textDirection w:val="lrTb"/>
            <w:noWrap w:val="false"/>
          </w:tcPr>
          <w:p>
            <w:pPr>
              <w:pStyle w:val="861"/>
              <w:jc w:val="center"/>
              <w:spacing w:beforeAutospacing="0" w:afterAutospacing="0"/>
              <w:rPr>
                <w:rFonts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序号</w:t>
            </w:r>
            <w:r>
              <w:rPr>
                <w:rFonts w:ascii="宋体" w:hAnsi="宋体" w:eastAsia="宋体" w:cs="宋体"/>
                <w:b/>
                <w:bCs/>
                <w:color w:val="000000"/>
                <w:highlight w:val="none"/>
                <w:lang w:val="en-US" w:eastAsia="zh-CN"/>
              </w:rPr>
            </w:r>
            <w:r/>
          </w:p>
        </w:tc>
        <w:tc>
          <w:tcPr>
            <w:tcW w:w="2268" w:type="dxa"/>
            <w:vAlign w:val="center"/>
            <w:textDirection w:val="lrTb"/>
            <w:noWrap w:val="false"/>
          </w:tcPr>
          <w:p>
            <w:pPr>
              <w:pStyle w:val="861"/>
              <w:jc w:val="center"/>
              <w:spacing w:beforeAutospacing="0" w:afterAutospacing="0"/>
              <w:rPr>
                <w:rFonts w:hint="eastAsia" w:eastAsia="宋体"/>
                <w:b/>
                <w:bCs/>
                <w:color w:val="000000"/>
                <w:highlight w:val="none"/>
                <w:lang w:eastAsia="zh-CN"/>
              </w:rPr>
            </w:pPr>
            <w:r>
              <w:rPr>
                <w:rFonts w:hint="eastAsia" w:ascii="宋体" w:hAnsi="宋体" w:eastAsia="宋体" w:cs="宋体"/>
                <w:b/>
                <w:bCs/>
                <w:color w:val="000000"/>
                <w:highlight w:val="none"/>
                <w:lang w:val="en-US" w:eastAsia="zh-CN"/>
              </w:rPr>
              <w:t xml:space="preserve">内容</w:t>
            </w:r>
            <w:r>
              <w:rPr>
                <w:rFonts w:hint="eastAsia" w:eastAsia="宋体"/>
                <w:b/>
                <w:bCs/>
                <w:color w:val="000000"/>
                <w:highlight w:val="none"/>
                <w:lang w:eastAsia="zh-CN"/>
              </w:rPr>
            </w:r>
            <w:r/>
          </w:p>
        </w:tc>
        <w:tc>
          <w:tcPr>
            <w:tcW w:w="1785" w:type="dxa"/>
            <w:vAlign w:val="center"/>
            <w:textDirection w:val="lrTb"/>
            <w:noWrap w:val="false"/>
          </w:tcPr>
          <w:p>
            <w:pPr>
              <w:pStyle w:val="861"/>
              <w:jc w:val="center"/>
              <w:spacing w:beforeAutospacing="0" w:afterAutospacing="0"/>
              <w:rPr>
                <w:b/>
                <w:bCs/>
                <w:color w:val="000000"/>
                <w:highlight w:val="none"/>
              </w:rPr>
            </w:pPr>
            <w:r>
              <w:rPr>
                <w:rFonts w:hint="eastAsia" w:ascii="宋体" w:hAnsi="宋体" w:eastAsia="宋体" w:cs="宋体"/>
                <w:b/>
                <w:bCs/>
                <w:color w:val="000000"/>
                <w:highlight w:val="none"/>
              </w:rPr>
              <w:t xml:space="preserve">磋商文件要求</w:t>
            </w:r>
            <w:r>
              <w:rPr>
                <w:b/>
                <w:bCs/>
                <w:color w:val="000000"/>
                <w:highlight w:val="none"/>
              </w:rPr>
            </w:r>
            <w:r/>
          </w:p>
        </w:tc>
        <w:tc>
          <w:tcPr>
            <w:tcW w:w="1719" w:type="dxa"/>
            <w:vAlign w:val="center"/>
            <w:textDirection w:val="lrTb"/>
            <w:noWrap w:val="false"/>
          </w:tcPr>
          <w:p>
            <w:pPr>
              <w:pStyle w:val="861"/>
              <w:jc w:val="center"/>
              <w:spacing w:beforeAutospacing="0" w:afterAutospacing="0"/>
              <w:rPr>
                <w:b/>
                <w:bCs/>
                <w:color w:val="000000"/>
                <w:highlight w:val="none"/>
              </w:rPr>
            </w:pPr>
            <w:r>
              <w:rPr>
                <w:rFonts w:hint="eastAsia" w:ascii="宋体" w:hAnsi="宋体" w:eastAsia="宋体" w:cs="宋体"/>
                <w:b/>
                <w:bCs/>
                <w:color w:val="000000"/>
                <w:highlight w:val="none"/>
              </w:rPr>
              <w:t xml:space="preserve">投标响应情况</w:t>
            </w:r>
            <w:r>
              <w:rPr>
                <w:b/>
                <w:bCs/>
                <w:color w:val="000000"/>
                <w:highlight w:val="none"/>
              </w:rPr>
            </w:r>
            <w:r/>
          </w:p>
        </w:tc>
        <w:tc>
          <w:tcPr>
            <w:tcW w:w="1286" w:type="dxa"/>
            <w:vAlign w:val="center"/>
            <w:textDirection w:val="lrTb"/>
            <w:noWrap w:val="false"/>
          </w:tcPr>
          <w:p>
            <w:pPr>
              <w:pStyle w:val="861"/>
              <w:jc w:val="center"/>
              <w:rPr>
                <w:b/>
                <w:bCs/>
                <w:color w:val="000000"/>
                <w:highlight w:val="none"/>
              </w:rPr>
            </w:pPr>
            <w:r>
              <w:rPr>
                <w:rFonts w:hint="eastAsia" w:ascii="宋体" w:hAnsi="宋体" w:eastAsia="宋体" w:cs="宋体"/>
                <w:b/>
                <w:bCs/>
                <w:color w:val="000000"/>
                <w:highlight w:val="none"/>
              </w:rPr>
              <w:t xml:space="preserve">有无偏离</w:t>
            </w:r>
            <w:r>
              <w:rPr>
                <w:b/>
                <w:bCs/>
                <w:color w:val="000000"/>
                <w:highlight w:val="none"/>
              </w:rPr>
            </w:r>
            <w:r/>
          </w:p>
        </w:tc>
        <w:tc>
          <w:tcPr>
            <w:tcW w:w="1671" w:type="dxa"/>
            <w:vAlign w:val="center"/>
            <w:textDirection w:val="lrTb"/>
            <w:noWrap w:val="false"/>
          </w:tcPr>
          <w:p>
            <w:pPr>
              <w:pStyle w:val="839"/>
              <w:jc w:val="center"/>
              <w:rPr>
                <w:b/>
                <w:bCs/>
                <w:color w:val="000000"/>
                <w:highlight w:val="none"/>
              </w:rPr>
            </w:pPr>
            <w:r>
              <w:rPr>
                <w:rFonts w:hint="eastAsia" w:ascii="宋体" w:hAnsi="宋体" w:eastAsia="宋体" w:cs="宋体"/>
                <w:b/>
                <w:bCs/>
                <w:color w:val="000000"/>
                <w:sz w:val="24"/>
                <w:szCs w:val="24"/>
                <w:highlight w:val="none"/>
                <w:lang w:val="en-US" w:eastAsia="zh-CN" w:bidi="ar-SA"/>
              </w:rPr>
              <w:t xml:space="preserve">偏离内容及原因</w:t>
            </w:r>
            <w:r>
              <w:rPr>
                <w:b/>
                <w:bCs/>
                <w:color w:val="000000"/>
                <w:highlight w:val="none"/>
              </w:rPr>
            </w:r>
            <w:r/>
          </w:p>
        </w:tc>
      </w:tr>
      <w:tr>
        <w:trPr>
          <w:trHeight w:val="708"/>
        </w:trPr>
        <w:tc>
          <w:tcPr>
            <w:tcW w:w="844" w:type="dxa"/>
            <w:vAlign w:val="center"/>
            <w:textDirection w:val="lrTb"/>
            <w:noWrap w:val="false"/>
          </w:tcPr>
          <w:p>
            <w:pPr>
              <w:pStyle w:val="839"/>
              <w:jc w:val="center"/>
              <w:spacing w:line="500" w:lineRule="exact"/>
              <w:rPr>
                <w:rFonts w:ascii="宋体" w:hAnsi="宋体" w:eastAsia="宋体" w:cs="Times New Roman"/>
                <w:color w:val="000000"/>
                <w:sz w:val="28"/>
                <w:szCs w:val="28"/>
                <w:highlight w:val="none"/>
                <w:lang w:val="en-US" w:eastAsia="zh-CN" w:bidi="ar-SA"/>
              </w:rPr>
            </w:pPr>
            <w:r>
              <w:rPr>
                <w:rFonts w:hint="eastAsia" w:ascii="宋体" w:hAnsi="宋体" w:cs="Times New Roman"/>
                <w:color w:val="000000"/>
                <w:sz w:val="28"/>
                <w:szCs w:val="28"/>
                <w:highlight w:val="none"/>
                <w:lang w:val="en-US" w:eastAsia="zh-CN" w:bidi="ar-SA"/>
              </w:rPr>
              <w:t xml:space="preserve">1</w:t>
            </w:r>
            <w:r>
              <w:rPr>
                <w:rFonts w:ascii="宋体" w:hAnsi="宋体" w:eastAsia="宋体" w:cs="Times New Roman"/>
                <w:color w:val="000000"/>
                <w:sz w:val="28"/>
                <w:szCs w:val="28"/>
                <w:highlight w:val="none"/>
                <w:lang w:val="en-US" w:eastAsia="zh-CN" w:bidi="ar-SA"/>
              </w:rPr>
            </w:r>
            <w:r/>
          </w:p>
        </w:tc>
        <w:tc>
          <w:tcPr>
            <w:tcW w:w="2268" w:type="dxa"/>
            <w:vAlign w:val="center"/>
            <w:textDirection w:val="lrTb"/>
            <w:noWrap w:val="false"/>
          </w:tcPr>
          <w:p>
            <w:pPr>
              <w:pStyle w:val="839"/>
              <w:jc w:val="center"/>
              <w:spacing w:line="500" w:lineRule="exact"/>
              <w:rPr>
                <w:rFonts w:hint="eastAsia" w:ascii="宋体" w:hAnsi="宋体" w:eastAsia="宋体" w:cs="Times New Roman"/>
                <w:color w:val="000000"/>
                <w:sz w:val="28"/>
                <w:szCs w:val="28"/>
                <w:highlight w:val="none"/>
                <w:lang w:val="en-US" w:eastAsia="zh-CN" w:bidi="ar-SA"/>
              </w:rPr>
            </w:pPr>
            <w:r>
              <w:rPr>
                <w:rFonts w:hint="eastAsia" w:ascii="宋体" w:hAnsi="宋体" w:eastAsia="宋体" w:cs="Times New Roman"/>
                <w:color w:val="000000"/>
                <w:sz w:val="28"/>
                <w:szCs w:val="28"/>
                <w:highlight w:val="none"/>
                <w:lang w:val="en-US" w:eastAsia="zh-CN" w:bidi="ar-SA"/>
              </w:rPr>
              <w:t xml:space="preserve">履行期限</w:t>
            </w:r>
            <w:r>
              <w:rPr>
                <w:rFonts w:hint="eastAsia" w:ascii="宋体" w:hAnsi="宋体" w:eastAsia="宋体" w:cs="Times New Roman"/>
                <w:color w:val="000000"/>
                <w:sz w:val="28"/>
                <w:szCs w:val="28"/>
                <w:highlight w:val="none"/>
                <w:lang w:val="en-US" w:eastAsia="zh-CN" w:bidi="ar-SA"/>
              </w:rPr>
            </w:r>
            <w:r/>
          </w:p>
        </w:tc>
        <w:tc>
          <w:tcPr>
            <w:tcW w:w="1785" w:type="dxa"/>
            <w:vAlign w:val="center"/>
            <w:textDirection w:val="lrTb"/>
            <w:noWrap w:val="false"/>
          </w:tcPr>
          <w:p>
            <w:pPr>
              <w:pStyle w:val="839"/>
              <w:jc w:val="center"/>
              <w:spacing w:line="500" w:lineRule="exact"/>
              <w:rPr>
                <w:rFonts w:hint="eastAsia" w:ascii="宋体" w:hAnsi="宋体" w:eastAsia="宋体" w:cs="Times New Roman"/>
                <w:color w:val="000000"/>
                <w:sz w:val="28"/>
                <w:szCs w:val="28"/>
                <w:highlight w:val="none"/>
                <w:lang w:val="en-US" w:eastAsia="zh-CN" w:bidi="ar-SA"/>
              </w:rPr>
            </w:pPr>
            <w:r>
              <w:rPr>
                <w:rFonts w:hint="eastAsia" w:ascii="宋体" w:hAnsi="宋体" w:eastAsia="宋体" w:cs="Times New Roman"/>
                <w:color w:val="000000"/>
                <w:sz w:val="28"/>
                <w:szCs w:val="28"/>
                <w:highlight w:val="none"/>
                <w:lang w:val="en-US" w:eastAsia="zh-CN" w:bidi="ar-SA"/>
              </w:rPr>
            </w:r>
            <w:r/>
          </w:p>
        </w:tc>
        <w:tc>
          <w:tcPr>
            <w:tcW w:w="1719" w:type="dxa"/>
            <w:vAlign w:val="center"/>
            <w:textDirection w:val="lrTb"/>
            <w:noWrap w:val="false"/>
          </w:tcPr>
          <w:p>
            <w:pPr>
              <w:pStyle w:val="861"/>
              <w:jc w:val="center"/>
              <w:spacing w:beforeAutospacing="0" w:afterAutospacing="0"/>
              <w:rPr>
                <w:color w:val="000000"/>
                <w:highlight w:val="none"/>
              </w:rPr>
            </w:pPr>
            <w:r>
              <w:rPr>
                <w:color w:val="000000"/>
                <w:highlight w:val="none"/>
              </w:rPr>
            </w:r>
            <w:r/>
          </w:p>
        </w:tc>
        <w:tc>
          <w:tcPr>
            <w:tcW w:w="1286" w:type="dxa"/>
            <w:vAlign w:val="center"/>
            <w:textDirection w:val="lrTb"/>
            <w:noWrap w:val="false"/>
          </w:tcPr>
          <w:p>
            <w:pPr>
              <w:pStyle w:val="861"/>
              <w:jc w:val="center"/>
              <w:spacing w:beforeAutospacing="0" w:afterAutospacing="0"/>
              <w:rPr>
                <w:color w:val="000000"/>
                <w:highlight w:val="none"/>
              </w:rPr>
            </w:pPr>
            <w:r>
              <w:rPr>
                <w:color w:val="000000"/>
                <w:highlight w:val="none"/>
              </w:rPr>
            </w:r>
            <w:r/>
          </w:p>
        </w:tc>
        <w:tc>
          <w:tcPr>
            <w:tcW w:w="1671" w:type="dxa"/>
            <w:vAlign w:val="center"/>
            <w:textDirection w:val="lrTb"/>
            <w:noWrap w:val="false"/>
          </w:tcPr>
          <w:p>
            <w:pPr>
              <w:pStyle w:val="861"/>
              <w:jc w:val="center"/>
              <w:spacing w:beforeAutospacing="0" w:afterAutospacing="0"/>
              <w:rPr>
                <w:color w:val="000000"/>
                <w:highlight w:val="none"/>
              </w:rPr>
            </w:pPr>
            <w:r>
              <w:rPr>
                <w:color w:val="000000"/>
                <w:highlight w:val="none"/>
              </w:rPr>
            </w:r>
            <w:r/>
          </w:p>
        </w:tc>
      </w:tr>
      <w:tr>
        <w:trPr>
          <w:trHeight w:val="846"/>
        </w:trPr>
        <w:tc>
          <w:tcPr>
            <w:tcW w:w="844" w:type="dxa"/>
            <w:vAlign w:val="center"/>
            <w:textDirection w:val="lrTb"/>
            <w:noWrap w:val="false"/>
          </w:tcPr>
          <w:p>
            <w:pPr>
              <w:pStyle w:val="861"/>
              <w:jc w:val="center"/>
              <w:spacing w:beforeAutospacing="0" w:afterAutospacing="0"/>
              <w:rPr>
                <w:rFonts w:ascii="宋体" w:hAnsi="宋体" w:eastAsia="宋体" w:cs="Times New Roman"/>
                <w:color w:val="000000"/>
                <w:sz w:val="28"/>
                <w:szCs w:val="28"/>
                <w:highlight w:val="none"/>
                <w:lang w:val="en-US" w:eastAsia="zh-CN" w:bidi="ar-SA"/>
              </w:rPr>
            </w:pPr>
            <w:r>
              <w:rPr>
                <w:rFonts w:hint="eastAsia" w:ascii="宋体" w:hAnsi="宋体" w:cs="Times New Roman"/>
                <w:color w:val="000000"/>
                <w:sz w:val="28"/>
                <w:szCs w:val="28"/>
                <w:highlight w:val="none"/>
                <w:lang w:val="en-US" w:eastAsia="zh-CN" w:bidi="ar-SA"/>
              </w:rPr>
              <w:t xml:space="preserve">2</w:t>
            </w:r>
            <w:r>
              <w:rPr>
                <w:rFonts w:ascii="宋体" w:hAnsi="宋体" w:eastAsia="宋体" w:cs="Times New Roman"/>
                <w:color w:val="000000"/>
                <w:sz w:val="28"/>
                <w:szCs w:val="28"/>
                <w:highlight w:val="none"/>
                <w:lang w:val="en-US" w:eastAsia="zh-CN" w:bidi="ar-SA"/>
              </w:rPr>
            </w:r>
            <w:r/>
          </w:p>
        </w:tc>
        <w:tc>
          <w:tcPr>
            <w:tcW w:w="2268" w:type="dxa"/>
            <w:vAlign w:val="center"/>
            <w:textDirection w:val="lrTb"/>
            <w:noWrap w:val="false"/>
          </w:tcPr>
          <w:p>
            <w:pPr>
              <w:pStyle w:val="861"/>
              <w:jc w:val="center"/>
              <w:spacing w:beforeAutospacing="0" w:afterAutospacing="0"/>
              <w:rPr>
                <w:rFonts w:hint="eastAsia" w:ascii="宋体" w:hAnsi="宋体" w:eastAsia="宋体" w:cs="Times New Roman"/>
                <w:color w:val="000000"/>
                <w:sz w:val="28"/>
                <w:szCs w:val="28"/>
                <w:highlight w:val="none"/>
                <w:lang w:val="en-US" w:eastAsia="zh-CN" w:bidi="ar-SA"/>
              </w:rPr>
            </w:pPr>
            <w:r>
              <w:rPr>
                <w:rFonts w:hint="eastAsia" w:ascii="宋体" w:hAnsi="宋体" w:eastAsia="宋体" w:cs="Times New Roman"/>
                <w:color w:val="000000"/>
                <w:sz w:val="28"/>
                <w:szCs w:val="28"/>
                <w:highlight w:val="none"/>
                <w:lang w:val="en-US" w:eastAsia="zh-CN" w:bidi="ar-SA"/>
              </w:rPr>
              <w:t xml:space="preserve">质量要求</w:t>
            </w:r>
            <w:r>
              <w:rPr>
                <w:rFonts w:hint="eastAsia" w:ascii="宋体" w:hAnsi="宋体" w:eastAsia="宋体" w:cs="Times New Roman"/>
                <w:color w:val="000000"/>
                <w:sz w:val="28"/>
                <w:szCs w:val="28"/>
                <w:highlight w:val="none"/>
                <w:lang w:val="en-US" w:eastAsia="zh-CN" w:bidi="ar-SA"/>
              </w:rPr>
            </w:r>
            <w:r/>
          </w:p>
        </w:tc>
        <w:tc>
          <w:tcPr>
            <w:tcW w:w="1785" w:type="dxa"/>
            <w:vAlign w:val="center"/>
            <w:textDirection w:val="lrTb"/>
            <w:noWrap w:val="false"/>
          </w:tcPr>
          <w:p>
            <w:pPr>
              <w:pStyle w:val="861"/>
              <w:jc w:val="center"/>
              <w:spacing w:beforeAutospacing="0" w:afterAutospacing="0"/>
              <w:rPr>
                <w:rFonts w:hint="eastAsia" w:ascii="宋体" w:hAnsi="宋体" w:eastAsia="宋体" w:cs="Times New Roman"/>
                <w:color w:val="000000"/>
                <w:sz w:val="28"/>
                <w:szCs w:val="28"/>
                <w:highlight w:val="none"/>
                <w:lang w:val="en-US" w:eastAsia="zh-CN" w:bidi="ar-SA"/>
              </w:rPr>
            </w:pPr>
            <w:r>
              <w:rPr>
                <w:rFonts w:hint="eastAsia" w:ascii="宋体" w:hAnsi="宋体" w:eastAsia="宋体" w:cs="Times New Roman"/>
                <w:color w:val="000000"/>
                <w:sz w:val="28"/>
                <w:szCs w:val="28"/>
                <w:highlight w:val="none"/>
                <w:lang w:val="en-US" w:eastAsia="zh-CN" w:bidi="ar-SA"/>
              </w:rPr>
            </w:r>
            <w:r/>
          </w:p>
        </w:tc>
        <w:tc>
          <w:tcPr>
            <w:tcW w:w="1719" w:type="dxa"/>
            <w:vAlign w:val="center"/>
            <w:textDirection w:val="lrTb"/>
            <w:noWrap w:val="false"/>
          </w:tcPr>
          <w:p>
            <w:pPr>
              <w:pStyle w:val="861"/>
              <w:jc w:val="center"/>
              <w:spacing w:beforeAutospacing="0" w:afterAutospacing="0"/>
              <w:rPr>
                <w:color w:val="000000"/>
                <w:highlight w:val="none"/>
              </w:rPr>
            </w:pPr>
            <w:r>
              <w:rPr>
                <w:color w:val="000000"/>
                <w:highlight w:val="none"/>
              </w:rPr>
            </w:r>
            <w:r/>
          </w:p>
        </w:tc>
        <w:tc>
          <w:tcPr>
            <w:tcW w:w="1286" w:type="dxa"/>
            <w:vAlign w:val="center"/>
            <w:textDirection w:val="lrTb"/>
            <w:noWrap w:val="false"/>
          </w:tcPr>
          <w:p>
            <w:pPr>
              <w:pStyle w:val="861"/>
              <w:jc w:val="center"/>
              <w:spacing w:beforeAutospacing="0" w:afterAutospacing="0"/>
              <w:rPr>
                <w:color w:val="000000"/>
                <w:highlight w:val="none"/>
              </w:rPr>
            </w:pPr>
            <w:r>
              <w:rPr>
                <w:color w:val="000000"/>
                <w:highlight w:val="none"/>
              </w:rPr>
            </w:r>
            <w:r/>
          </w:p>
        </w:tc>
        <w:tc>
          <w:tcPr>
            <w:tcW w:w="1671" w:type="dxa"/>
            <w:vAlign w:val="center"/>
            <w:textDirection w:val="lrTb"/>
            <w:noWrap w:val="false"/>
          </w:tcPr>
          <w:p>
            <w:pPr>
              <w:pStyle w:val="861"/>
              <w:jc w:val="center"/>
              <w:spacing w:beforeAutospacing="0" w:afterAutospacing="0"/>
              <w:rPr>
                <w:color w:val="000000"/>
                <w:highlight w:val="none"/>
              </w:rPr>
            </w:pPr>
            <w:r>
              <w:rPr>
                <w:color w:val="000000"/>
                <w:highlight w:val="none"/>
              </w:rPr>
            </w:r>
            <w:r/>
          </w:p>
        </w:tc>
      </w:tr>
      <w:tr>
        <w:trPr>
          <w:trHeight w:val="830"/>
        </w:trPr>
        <w:tc>
          <w:tcPr>
            <w:tcW w:w="844" w:type="dxa"/>
            <w:vAlign w:val="center"/>
            <w:textDirection w:val="lrTb"/>
            <w:noWrap w:val="false"/>
          </w:tcPr>
          <w:p>
            <w:pPr>
              <w:pStyle w:val="861"/>
              <w:jc w:val="center"/>
              <w:spacing w:beforeAutospacing="0" w:afterAutospacing="0"/>
              <w:rPr>
                <w:rFonts w:ascii="宋体" w:hAnsi="宋体" w:eastAsia="宋体" w:cs="Times New Roman"/>
                <w:color w:val="000000"/>
                <w:sz w:val="28"/>
                <w:szCs w:val="28"/>
                <w:highlight w:val="none"/>
                <w:lang w:val="en-US" w:eastAsia="zh-CN" w:bidi="ar-SA"/>
              </w:rPr>
            </w:pPr>
            <w:r>
              <w:rPr>
                <w:rFonts w:hint="eastAsia" w:ascii="宋体" w:hAnsi="宋体" w:cs="Times New Roman"/>
                <w:color w:val="000000"/>
                <w:sz w:val="28"/>
                <w:szCs w:val="28"/>
                <w:highlight w:val="none"/>
                <w:lang w:val="en-US" w:eastAsia="zh-CN" w:bidi="ar-SA"/>
              </w:rPr>
              <w:t xml:space="preserve">3</w:t>
            </w:r>
            <w:r>
              <w:rPr>
                <w:rFonts w:ascii="宋体" w:hAnsi="宋体" w:eastAsia="宋体" w:cs="Times New Roman"/>
                <w:color w:val="000000"/>
                <w:sz w:val="28"/>
                <w:szCs w:val="28"/>
                <w:highlight w:val="none"/>
                <w:lang w:val="en-US" w:eastAsia="zh-CN" w:bidi="ar-SA"/>
              </w:rPr>
            </w:r>
            <w:r/>
          </w:p>
        </w:tc>
        <w:tc>
          <w:tcPr>
            <w:tcW w:w="2268" w:type="dxa"/>
            <w:vAlign w:val="center"/>
            <w:textDirection w:val="lrTb"/>
            <w:noWrap w:val="false"/>
          </w:tcPr>
          <w:p>
            <w:pPr>
              <w:pStyle w:val="861"/>
              <w:jc w:val="center"/>
              <w:spacing w:beforeAutospacing="0" w:afterAutospacing="0"/>
              <w:rPr>
                <w:rFonts w:hint="eastAsia" w:ascii="宋体" w:hAnsi="宋体" w:eastAsia="宋体" w:cs="Times New Roman"/>
                <w:color w:val="000000"/>
                <w:sz w:val="28"/>
                <w:szCs w:val="28"/>
                <w:highlight w:val="none"/>
                <w:lang w:val="en-US" w:eastAsia="zh-CN" w:bidi="ar-SA"/>
              </w:rPr>
            </w:pPr>
            <w:r>
              <w:rPr>
                <w:rFonts w:hint="eastAsia" w:ascii="宋体" w:hAnsi="宋体" w:eastAsia="宋体" w:cs="Times New Roman"/>
                <w:color w:val="000000"/>
                <w:sz w:val="28"/>
                <w:szCs w:val="28"/>
                <w:highlight w:val="none"/>
                <w:lang w:val="en-US" w:eastAsia="zh-CN" w:bidi="ar-SA"/>
              </w:rPr>
              <w:t xml:space="preserve">磋商有效期</w:t>
            </w:r>
            <w:r>
              <w:rPr>
                <w:rFonts w:hint="eastAsia" w:ascii="宋体" w:hAnsi="宋体" w:eastAsia="宋体" w:cs="Times New Roman"/>
                <w:color w:val="000000"/>
                <w:sz w:val="28"/>
                <w:szCs w:val="28"/>
                <w:highlight w:val="none"/>
                <w:lang w:val="en-US" w:eastAsia="zh-CN" w:bidi="ar-SA"/>
              </w:rPr>
            </w:r>
            <w:r/>
          </w:p>
        </w:tc>
        <w:tc>
          <w:tcPr>
            <w:tcW w:w="1785" w:type="dxa"/>
            <w:vAlign w:val="center"/>
            <w:textDirection w:val="lrTb"/>
            <w:noWrap w:val="false"/>
          </w:tcPr>
          <w:p>
            <w:pPr>
              <w:pStyle w:val="861"/>
              <w:jc w:val="center"/>
              <w:spacing w:beforeAutospacing="0" w:afterAutospacing="0"/>
              <w:rPr>
                <w:rFonts w:hint="eastAsia" w:ascii="宋体" w:hAnsi="宋体" w:eastAsia="宋体" w:cs="Times New Roman"/>
                <w:color w:val="000000"/>
                <w:sz w:val="28"/>
                <w:szCs w:val="28"/>
                <w:highlight w:val="none"/>
                <w:lang w:val="en-US" w:eastAsia="zh-CN" w:bidi="ar-SA"/>
              </w:rPr>
            </w:pPr>
            <w:r>
              <w:rPr>
                <w:rFonts w:hint="eastAsia" w:ascii="宋体" w:hAnsi="宋体" w:eastAsia="宋体" w:cs="Times New Roman"/>
                <w:color w:val="000000"/>
                <w:sz w:val="28"/>
                <w:szCs w:val="28"/>
                <w:highlight w:val="none"/>
                <w:lang w:val="en-US" w:eastAsia="zh-CN" w:bidi="ar-SA"/>
              </w:rPr>
            </w:r>
            <w:r/>
          </w:p>
        </w:tc>
        <w:tc>
          <w:tcPr>
            <w:tcW w:w="1719" w:type="dxa"/>
            <w:vAlign w:val="center"/>
            <w:textDirection w:val="lrTb"/>
            <w:noWrap w:val="false"/>
          </w:tcPr>
          <w:p>
            <w:pPr>
              <w:pStyle w:val="861"/>
              <w:jc w:val="center"/>
              <w:spacing w:beforeAutospacing="0" w:afterAutospacing="0"/>
              <w:rPr>
                <w:color w:val="000000"/>
                <w:highlight w:val="none"/>
              </w:rPr>
            </w:pPr>
            <w:r>
              <w:rPr>
                <w:color w:val="000000"/>
                <w:highlight w:val="none"/>
              </w:rPr>
            </w:r>
            <w:r/>
          </w:p>
        </w:tc>
        <w:tc>
          <w:tcPr>
            <w:tcW w:w="1286" w:type="dxa"/>
            <w:vAlign w:val="center"/>
            <w:textDirection w:val="lrTb"/>
            <w:noWrap w:val="false"/>
          </w:tcPr>
          <w:p>
            <w:pPr>
              <w:pStyle w:val="861"/>
              <w:jc w:val="center"/>
              <w:spacing w:beforeAutospacing="0" w:afterAutospacing="0"/>
              <w:rPr>
                <w:color w:val="000000"/>
                <w:highlight w:val="none"/>
              </w:rPr>
            </w:pPr>
            <w:r>
              <w:rPr>
                <w:color w:val="000000"/>
                <w:highlight w:val="none"/>
              </w:rPr>
            </w:r>
            <w:r/>
          </w:p>
        </w:tc>
        <w:tc>
          <w:tcPr>
            <w:tcW w:w="1671" w:type="dxa"/>
            <w:vAlign w:val="center"/>
            <w:textDirection w:val="lrTb"/>
            <w:noWrap w:val="false"/>
          </w:tcPr>
          <w:p>
            <w:pPr>
              <w:pStyle w:val="861"/>
              <w:jc w:val="center"/>
              <w:spacing w:beforeAutospacing="0" w:afterAutospacing="0"/>
              <w:rPr>
                <w:color w:val="000000"/>
                <w:highlight w:val="none"/>
              </w:rPr>
            </w:pPr>
            <w:r>
              <w:rPr>
                <w:color w:val="000000"/>
                <w:highlight w:val="none"/>
              </w:rPr>
            </w:r>
            <w:r/>
          </w:p>
        </w:tc>
      </w:tr>
      <w:tr>
        <w:trPr>
          <w:trHeight w:val="840"/>
        </w:trPr>
        <w:tc>
          <w:tcPr>
            <w:tcW w:w="844" w:type="dxa"/>
            <w:vAlign w:val="center"/>
            <w:textDirection w:val="lrTb"/>
            <w:noWrap w:val="false"/>
          </w:tcPr>
          <w:p>
            <w:pPr>
              <w:pStyle w:val="861"/>
              <w:jc w:val="center"/>
              <w:spacing w:beforeAutospacing="0" w:afterAutospacing="0"/>
              <w:rPr>
                <w:rFonts w:ascii="宋体" w:hAnsi="宋体" w:eastAsia="宋体" w:cs="Times New Roman"/>
                <w:color w:val="000000"/>
                <w:sz w:val="28"/>
                <w:szCs w:val="28"/>
                <w:highlight w:val="none"/>
                <w:lang w:val="en-US" w:eastAsia="zh-CN" w:bidi="ar-SA"/>
              </w:rPr>
            </w:pPr>
            <w:r>
              <w:rPr>
                <w:rFonts w:hint="eastAsia" w:ascii="宋体" w:hAnsi="宋体" w:cs="Times New Roman"/>
                <w:color w:val="000000"/>
                <w:sz w:val="28"/>
                <w:szCs w:val="28"/>
                <w:highlight w:val="none"/>
                <w:lang w:val="en-US" w:eastAsia="zh-CN" w:bidi="ar-SA"/>
              </w:rPr>
              <w:t xml:space="preserve">4</w:t>
            </w:r>
            <w:r>
              <w:rPr>
                <w:rFonts w:ascii="宋体" w:hAnsi="宋体" w:eastAsia="宋体" w:cs="Times New Roman"/>
                <w:color w:val="000000"/>
                <w:sz w:val="28"/>
                <w:szCs w:val="28"/>
                <w:highlight w:val="none"/>
                <w:lang w:val="en-US" w:eastAsia="zh-CN" w:bidi="ar-SA"/>
              </w:rPr>
            </w:r>
            <w:r/>
          </w:p>
        </w:tc>
        <w:tc>
          <w:tcPr>
            <w:tcW w:w="2268" w:type="dxa"/>
            <w:vAlign w:val="center"/>
            <w:textDirection w:val="lrTb"/>
            <w:noWrap w:val="false"/>
          </w:tcPr>
          <w:p>
            <w:pPr>
              <w:pStyle w:val="861"/>
              <w:jc w:val="center"/>
              <w:spacing w:beforeAutospacing="0" w:afterAutospacing="0"/>
              <w:rPr>
                <w:rFonts w:hint="eastAsia" w:ascii="宋体" w:hAnsi="宋体" w:eastAsia="宋体" w:cs="Times New Roman"/>
                <w:color w:val="000000"/>
                <w:sz w:val="28"/>
                <w:szCs w:val="28"/>
                <w:highlight w:val="none"/>
                <w:lang w:val="en-US" w:eastAsia="zh-CN" w:bidi="ar-SA"/>
              </w:rPr>
            </w:pPr>
            <w:r>
              <w:rPr>
                <w:rFonts w:hint="eastAsia" w:ascii="宋体" w:hAnsi="宋体" w:eastAsia="宋体" w:cs="Times New Roman"/>
                <w:color w:val="000000"/>
                <w:sz w:val="28"/>
                <w:szCs w:val="28"/>
                <w:highlight w:val="none"/>
                <w:lang w:val="en-US" w:eastAsia="zh-CN" w:bidi="ar-SA"/>
              </w:rPr>
              <w:t xml:space="preserve">履行地点</w:t>
            </w:r>
            <w:r>
              <w:rPr>
                <w:rFonts w:hint="eastAsia" w:ascii="宋体" w:hAnsi="宋体" w:eastAsia="宋体" w:cs="Times New Roman"/>
                <w:color w:val="000000"/>
                <w:sz w:val="28"/>
                <w:szCs w:val="28"/>
                <w:highlight w:val="none"/>
                <w:lang w:val="en-US" w:eastAsia="zh-CN" w:bidi="ar-SA"/>
              </w:rPr>
            </w:r>
            <w:r/>
          </w:p>
        </w:tc>
        <w:tc>
          <w:tcPr>
            <w:tcW w:w="1785" w:type="dxa"/>
            <w:vAlign w:val="center"/>
            <w:textDirection w:val="lrTb"/>
            <w:noWrap w:val="false"/>
          </w:tcPr>
          <w:p>
            <w:pPr>
              <w:pStyle w:val="861"/>
              <w:jc w:val="center"/>
              <w:spacing w:beforeAutospacing="0" w:afterAutospacing="0"/>
              <w:rPr>
                <w:rFonts w:hint="eastAsia" w:ascii="宋体" w:hAnsi="宋体" w:eastAsia="宋体" w:cs="Times New Roman"/>
                <w:color w:val="000000"/>
                <w:sz w:val="28"/>
                <w:szCs w:val="28"/>
                <w:highlight w:val="none"/>
                <w:lang w:val="en-US" w:eastAsia="zh-CN" w:bidi="ar-SA"/>
              </w:rPr>
            </w:pPr>
            <w:r>
              <w:rPr>
                <w:rFonts w:hint="eastAsia" w:ascii="宋体" w:hAnsi="宋体" w:eastAsia="宋体" w:cs="Times New Roman"/>
                <w:color w:val="000000"/>
                <w:sz w:val="28"/>
                <w:szCs w:val="28"/>
                <w:highlight w:val="none"/>
                <w:lang w:val="en-US" w:eastAsia="zh-CN" w:bidi="ar-SA"/>
              </w:rPr>
            </w:r>
            <w:r/>
          </w:p>
        </w:tc>
        <w:tc>
          <w:tcPr>
            <w:tcW w:w="1719" w:type="dxa"/>
            <w:vAlign w:val="center"/>
            <w:textDirection w:val="lrTb"/>
            <w:noWrap w:val="false"/>
          </w:tcPr>
          <w:p>
            <w:pPr>
              <w:pStyle w:val="861"/>
              <w:jc w:val="center"/>
              <w:spacing w:beforeAutospacing="0" w:afterAutospacing="0"/>
              <w:rPr>
                <w:color w:val="000000"/>
                <w:highlight w:val="none"/>
              </w:rPr>
            </w:pPr>
            <w:r>
              <w:rPr>
                <w:color w:val="000000"/>
                <w:highlight w:val="none"/>
              </w:rPr>
            </w:r>
            <w:r/>
          </w:p>
        </w:tc>
        <w:tc>
          <w:tcPr>
            <w:tcW w:w="1286" w:type="dxa"/>
            <w:vAlign w:val="center"/>
            <w:textDirection w:val="lrTb"/>
            <w:noWrap w:val="false"/>
          </w:tcPr>
          <w:p>
            <w:pPr>
              <w:pStyle w:val="861"/>
              <w:jc w:val="center"/>
              <w:spacing w:beforeAutospacing="0" w:afterAutospacing="0"/>
              <w:rPr>
                <w:color w:val="000000"/>
                <w:highlight w:val="none"/>
              </w:rPr>
            </w:pPr>
            <w:r>
              <w:rPr>
                <w:color w:val="000000"/>
                <w:highlight w:val="none"/>
              </w:rPr>
            </w:r>
            <w:r/>
          </w:p>
        </w:tc>
        <w:tc>
          <w:tcPr>
            <w:tcW w:w="1671" w:type="dxa"/>
            <w:vAlign w:val="center"/>
            <w:textDirection w:val="lrTb"/>
            <w:noWrap w:val="false"/>
          </w:tcPr>
          <w:p>
            <w:pPr>
              <w:pStyle w:val="861"/>
              <w:jc w:val="center"/>
              <w:spacing w:beforeAutospacing="0" w:afterAutospacing="0"/>
              <w:rPr>
                <w:color w:val="000000"/>
                <w:highlight w:val="none"/>
              </w:rPr>
            </w:pPr>
            <w:r>
              <w:rPr>
                <w:color w:val="000000"/>
                <w:highlight w:val="none"/>
              </w:rPr>
            </w:r>
            <w:r/>
          </w:p>
        </w:tc>
      </w:tr>
      <w:tr>
        <w:trPr>
          <w:trHeight w:val="840"/>
        </w:trPr>
        <w:tc>
          <w:tcPr>
            <w:tcW w:w="844" w:type="dxa"/>
            <w:vAlign w:val="center"/>
            <w:textDirection w:val="lrTb"/>
            <w:noWrap w:val="false"/>
          </w:tcPr>
          <w:p>
            <w:pPr>
              <w:pStyle w:val="861"/>
              <w:jc w:val="center"/>
              <w:spacing w:beforeAutospacing="0" w:afterAutospacing="0"/>
              <w:rPr>
                <w:rFonts w:ascii="宋体" w:hAnsi="宋体" w:eastAsia="宋体" w:cs="Times New Roman"/>
                <w:color w:val="000000"/>
                <w:sz w:val="28"/>
                <w:szCs w:val="28"/>
                <w:highlight w:val="none"/>
                <w:lang w:val="en-US" w:eastAsia="zh-CN" w:bidi="ar-SA"/>
              </w:rPr>
            </w:pPr>
            <w:r>
              <w:rPr>
                <w:rFonts w:hint="eastAsia" w:ascii="宋体" w:hAnsi="宋体" w:cs="Times New Roman"/>
                <w:color w:val="000000"/>
                <w:sz w:val="28"/>
                <w:szCs w:val="28"/>
                <w:highlight w:val="none"/>
                <w:lang w:val="en-US" w:eastAsia="zh-CN" w:bidi="ar-SA"/>
              </w:rPr>
              <w:t xml:space="preserve">5</w:t>
            </w:r>
            <w:r>
              <w:rPr>
                <w:rFonts w:ascii="宋体" w:hAnsi="宋体" w:eastAsia="宋体" w:cs="Times New Roman"/>
                <w:color w:val="000000"/>
                <w:sz w:val="28"/>
                <w:szCs w:val="28"/>
                <w:highlight w:val="none"/>
                <w:lang w:val="en-US" w:eastAsia="zh-CN" w:bidi="ar-SA"/>
              </w:rPr>
            </w:r>
            <w:r/>
          </w:p>
        </w:tc>
        <w:tc>
          <w:tcPr>
            <w:tcW w:w="2268" w:type="dxa"/>
            <w:vAlign w:val="center"/>
            <w:textDirection w:val="lrTb"/>
            <w:noWrap w:val="false"/>
          </w:tcPr>
          <w:p>
            <w:pPr>
              <w:pStyle w:val="861"/>
              <w:jc w:val="center"/>
              <w:spacing w:beforeAutospacing="0" w:afterAutospacing="0"/>
              <w:rPr>
                <w:rFonts w:hint="eastAsia" w:ascii="宋体" w:hAnsi="宋体" w:eastAsia="宋体" w:cs="Times New Roman"/>
                <w:color w:val="000000"/>
                <w:sz w:val="28"/>
                <w:szCs w:val="28"/>
                <w:highlight w:val="none"/>
                <w:lang w:val="en-US" w:eastAsia="zh-CN" w:bidi="ar-SA"/>
              </w:rPr>
            </w:pPr>
            <w:r>
              <w:rPr>
                <w:rFonts w:hint="eastAsia" w:ascii="宋体" w:hAnsi="宋体" w:eastAsia="宋体" w:cs="Times New Roman"/>
                <w:color w:val="000000"/>
                <w:sz w:val="28"/>
                <w:szCs w:val="28"/>
                <w:highlight w:val="none"/>
                <w:lang w:val="en-US" w:eastAsia="zh-CN" w:bidi="ar-SA"/>
              </w:rPr>
              <w:t xml:space="preserve">付款方式</w:t>
            </w:r>
            <w:r>
              <w:rPr>
                <w:rFonts w:hint="eastAsia" w:ascii="宋体" w:hAnsi="宋体" w:eastAsia="宋体" w:cs="Times New Roman"/>
                <w:color w:val="000000"/>
                <w:sz w:val="28"/>
                <w:szCs w:val="28"/>
                <w:highlight w:val="none"/>
                <w:lang w:val="en-US" w:eastAsia="zh-CN" w:bidi="ar-SA"/>
              </w:rPr>
            </w:r>
            <w:r/>
          </w:p>
        </w:tc>
        <w:tc>
          <w:tcPr>
            <w:tcW w:w="1785" w:type="dxa"/>
            <w:vAlign w:val="center"/>
            <w:textDirection w:val="lrTb"/>
            <w:noWrap w:val="false"/>
          </w:tcPr>
          <w:p>
            <w:pPr>
              <w:pStyle w:val="861"/>
              <w:jc w:val="center"/>
              <w:spacing w:beforeAutospacing="0" w:afterAutospacing="0"/>
              <w:rPr>
                <w:rFonts w:hint="eastAsia" w:ascii="宋体" w:hAnsi="宋体" w:eastAsia="宋体" w:cs="Times New Roman"/>
                <w:color w:val="000000"/>
                <w:sz w:val="28"/>
                <w:szCs w:val="28"/>
                <w:highlight w:val="none"/>
                <w:lang w:val="en-US" w:eastAsia="zh-CN" w:bidi="ar-SA"/>
              </w:rPr>
            </w:pPr>
            <w:r>
              <w:rPr>
                <w:rFonts w:hint="eastAsia" w:ascii="宋体" w:hAnsi="宋体" w:eastAsia="宋体" w:cs="Times New Roman"/>
                <w:color w:val="000000"/>
                <w:sz w:val="28"/>
                <w:szCs w:val="28"/>
                <w:highlight w:val="none"/>
                <w:lang w:val="en-US" w:eastAsia="zh-CN" w:bidi="ar-SA"/>
              </w:rPr>
            </w:r>
            <w:r/>
          </w:p>
        </w:tc>
        <w:tc>
          <w:tcPr>
            <w:tcW w:w="1719" w:type="dxa"/>
            <w:vAlign w:val="center"/>
            <w:textDirection w:val="lrTb"/>
            <w:noWrap w:val="false"/>
          </w:tcPr>
          <w:p>
            <w:pPr>
              <w:pStyle w:val="861"/>
              <w:jc w:val="center"/>
              <w:spacing w:beforeAutospacing="0" w:afterAutospacing="0"/>
              <w:rPr>
                <w:color w:val="000000"/>
                <w:highlight w:val="none"/>
              </w:rPr>
            </w:pPr>
            <w:r>
              <w:rPr>
                <w:color w:val="000000"/>
                <w:highlight w:val="none"/>
              </w:rPr>
            </w:r>
            <w:r/>
          </w:p>
        </w:tc>
        <w:tc>
          <w:tcPr>
            <w:tcW w:w="1286" w:type="dxa"/>
            <w:vAlign w:val="center"/>
            <w:textDirection w:val="lrTb"/>
            <w:noWrap w:val="false"/>
          </w:tcPr>
          <w:p>
            <w:pPr>
              <w:pStyle w:val="861"/>
              <w:jc w:val="center"/>
              <w:spacing w:beforeAutospacing="0" w:afterAutospacing="0"/>
              <w:rPr>
                <w:color w:val="000000"/>
                <w:highlight w:val="none"/>
              </w:rPr>
            </w:pPr>
            <w:r>
              <w:rPr>
                <w:color w:val="000000"/>
                <w:highlight w:val="none"/>
              </w:rPr>
            </w:r>
            <w:r/>
          </w:p>
        </w:tc>
        <w:tc>
          <w:tcPr>
            <w:tcW w:w="1671" w:type="dxa"/>
            <w:vAlign w:val="center"/>
            <w:textDirection w:val="lrTb"/>
            <w:noWrap w:val="false"/>
          </w:tcPr>
          <w:p>
            <w:pPr>
              <w:pStyle w:val="861"/>
              <w:jc w:val="center"/>
              <w:spacing w:beforeAutospacing="0" w:afterAutospacing="0"/>
              <w:rPr>
                <w:color w:val="000000"/>
                <w:highlight w:val="none"/>
              </w:rPr>
            </w:pPr>
            <w:r>
              <w:rPr>
                <w:color w:val="000000"/>
                <w:highlight w:val="none"/>
              </w:rPr>
            </w:r>
            <w:r/>
          </w:p>
        </w:tc>
      </w:tr>
      <w:tr>
        <w:trPr>
          <w:trHeight w:val="836"/>
        </w:trPr>
        <w:tc>
          <w:tcPr>
            <w:tcW w:w="844" w:type="dxa"/>
            <w:vAlign w:val="center"/>
            <w:textDirection w:val="lrTb"/>
            <w:noWrap w:val="false"/>
          </w:tcPr>
          <w:p>
            <w:pPr>
              <w:pStyle w:val="861"/>
              <w:jc w:val="center"/>
              <w:spacing w:beforeAutospacing="0" w:afterAutospacing="0"/>
              <w:rPr>
                <w:rFonts w:ascii="宋体" w:hAnsi="宋体" w:eastAsia="宋体" w:cs="Times New Roman"/>
                <w:color w:val="000000"/>
                <w:sz w:val="28"/>
                <w:szCs w:val="28"/>
                <w:highlight w:val="none"/>
                <w:lang w:val="en-US" w:eastAsia="zh-CN" w:bidi="ar-SA"/>
              </w:rPr>
            </w:pPr>
            <w:r>
              <w:rPr>
                <w:rFonts w:hint="eastAsia" w:ascii="宋体" w:hAnsi="宋体" w:cs="Times New Roman"/>
                <w:color w:val="000000"/>
                <w:sz w:val="28"/>
                <w:szCs w:val="28"/>
                <w:highlight w:val="none"/>
                <w:lang w:val="en-US" w:eastAsia="zh-CN" w:bidi="ar-SA"/>
              </w:rPr>
              <w:t xml:space="preserve">6</w:t>
            </w:r>
            <w:r>
              <w:rPr>
                <w:rFonts w:ascii="宋体" w:hAnsi="宋体" w:eastAsia="宋体" w:cs="Times New Roman"/>
                <w:color w:val="000000"/>
                <w:sz w:val="28"/>
                <w:szCs w:val="28"/>
                <w:highlight w:val="none"/>
                <w:lang w:val="en-US" w:eastAsia="zh-CN" w:bidi="ar-SA"/>
              </w:rPr>
            </w:r>
            <w:r/>
          </w:p>
        </w:tc>
        <w:tc>
          <w:tcPr>
            <w:tcW w:w="2268" w:type="dxa"/>
            <w:vAlign w:val="center"/>
            <w:textDirection w:val="lrTb"/>
            <w:noWrap w:val="false"/>
          </w:tcPr>
          <w:p>
            <w:pPr>
              <w:pStyle w:val="861"/>
              <w:jc w:val="center"/>
              <w:spacing w:beforeAutospacing="0" w:afterAutospacing="0"/>
              <w:rPr>
                <w:rFonts w:hint="eastAsia" w:ascii="宋体" w:hAnsi="宋体" w:eastAsia="宋体" w:cs="Times New Roman"/>
                <w:color w:val="000000"/>
                <w:sz w:val="28"/>
                <w:szCs w:val="28"/>
                <w:highlight w:val="none"/>
                <w:lang w:val="en-US" w:eastAsia="zh-CN" w:bidi="ar-SA"/>
              </w:rPr>
            </w:pPr>
            <w:r>
              <w:rPr>
                <w:rFonts w:hint="eastAsia" w:ascii="宋体" w:hAnsi="宋体" w:eastAsia="宋体" w:cs="Times New Roman"/>
                <w:color w:val="000000"/>
                <w:sz w:val="28"/>
                <w:szCs w:val="28"/>
                <w:highlight w:val="none"/>
                <w:lang w:val="en-US" w:eastAsia="zh-CN" w:bidi="ar-SA"/>
              </w:rPr>
              <w:t xml:space="preserve">成果</w:t>
            </w:r>
            <w:r>
              <w:rPr>
                <w:rFonts w:hint="eastAsia" w:ascii="宋体" w:hAnsi="宋体" w:eastAsia="宋体" w:cs="Times New Roman"/>
                <w:color w:val="000000"/>
                <w:sz w:val="28"/>
                <w:szCs w:val="28"/>
                <w:highlight w:val="none"/>
                <w:lang w:val="en-US" w:eastAsia="zh-CN" w:bidi="ar-SA"/>
              </w:rPr>
            </w:r>
            <w:r/>
          </w:p>
        </w:tc>
        <w:tc>
          <w:tcPr>
            <w:tcW w:w="1785" w:type="dxa"/>
            <w:vAlign w:val="center"/>
            <w:textDirection w:val="lrTb"/>
            <w:noWrap w:val="false"/>
          </w:tcPr>
          <w:p>
            <w:pPr>
              <w:pStyle w:val="861"/>
              <w:jc w:val="center"/>
              <w:spacing w:beforeAutospacing="0" w:afterAutospacing="0"/>
              <w:rPr>
                <w:rFonts w:hint="eastAsia" w:ascii="宋体" w:hAnsi="宋体" w:eastAsia="宋体" w:cs="Times New Roman"/>
                <w:color w:val="000000"/>
                <w:sz w:val="28"/>
                <w:szCs w:val="28"/>
                <w:highlight w:val="none"/>
                <w:lang w:val="en-US" w:eastAsia="zh-CN" w:bidi="ar-SA"/>
              </w:rPr>
            </w:pPr>
            <w:r>
              <w:rPr>
                <w:rFonts w:hint="eastAsia" w:ascii="宋体" w:hAnsi="宋体" w:eastAsia="宋体" w:cs="Times New Roman"/>
                <w:color w:val="000000"/>
                <w:sz w:val="28"/>
                <w:szCs w:val="28"/>
                <w:highlight w:val="none"/>
                <w:lang w:val="en-US" w:eastAsia="zh-CN" w:bidi="ar-SA"/>
              </w:rPr>
            </w:r>
            <w:r/>
          </w:p>
        </w:tc>
        <w:tc>
          <w:tcPr>
            <w:tcW w:w="1719" w:type="dxa"/>
            <w:vAlign w:val="center"/>
            <w:textDirection w:val="lrTb"/>
            <w:noWrap w:val="false"/>
          </w:tcPr>
          <w:p>
            <w:pPr>
              <w:pStyle w:val="861"/>
              <w:jc w:val="center"/>
              <w:spacing w:beforeAutospacing="0" w:afterAutospacing="0"/>
              <w:rPr>
                <w:color w:val="000000"/>
                <w:highlight w:val="none"/>
              </w:rPr>
            </w:pPr>
            <w:r>
              <w:rPr>
                <w:color w:val="000000"/>
                <w:highlight w:val="none"/>
              </w:rPr>
            </w:r>
            <w:r/>
          </w:p>
        </w:tc>
        <w:tc>
          <w:tcPr>
            <w:tcW w:w="1286" w:type="dxa"/>
            <w:vAlign w:val="center"/>
            <w:textDirection w:val="lrTb"/>
            <w:noWrap w:val="false"/>
          </w:tcPr>
          <w:p>
            <w:pPr>
              <w:pStyle w:val="861"/>
              <w:jc w:val="center"/>
              <w:spacing w:beforeAutospacing="0" w:afterAutospacing="0"/>
              <w:rPr>
                <w:color w:val="000000"/>
                <w:highlight w:val="none"/>
              </w:rPr>
            </w:pPr>
            <w:r>
              <w:rPr>
                <w:color w:val="000000"/>
                <w:highlight w:val="none"/>
              </w:rPr>
            </w:r>
            <w:r/>
          </w:p>
        </w:tc>
        <w:tc>
          <w:tcPr>
            <w:tcW w:w="1671" w:type="dxa"/>
            <w:vAlign w:val="center"/>
            <w:textDirection w:val="lrTb"/>
            <w:noWrap w:val="false"/>
          </w:tcPr>
          <w:p>
            <w:pPr>
              <w:pStyle w:val="861"/>
              <w:jc w:val="center"/>
              <w:spacing w:beforeAutospacing="0" w:afterAutospacing="0"/>
              <w:rPr>
                <w:color w:val="000000"/>
                <w:highlight w:val="none"/>
              </w:rPr>
            </w:pPr>
            <w:r>
              <w:rPr>
                <w:color w:val="000000"/>
                <w:highlight w:val="none"/>
              </w:rPr>
            </w:r>
            <w:r/>
          </w:p>
        </w:tc>
      </w:tr>
      <w:tr>
        <w:trPr>
          <w:trHeight w:val="826"/>
        </w:trPr>
        <w:tc>
          <w:tcPr>
            <w:tcW w:w="844" w:type="dxa"/>
            <w:vAlign w:val="center"/>
            <w:textDirection w:val="lrTb"/>
            <w:noWrap w:val="false"/>
          </w:tcPr>
          <w:p>
            <w:pPr>
              <w:pStyle w:val="861"/>
              <w:jc w:val="center"/>
              <w:spacing w:beforeAutospacing="0" w:afterAutospacing="0"/>
              <w:rPr>
                <w:rFonts w:ascii="宋体" w:hAnsi="宋体" w:eastAsia="宋体" w:cs="Times New Roman"/>
                <w:color w:val="000000"/>
                <w:sz w:val="28"/>
                <w:szCs w:val="28"/>
                <w:highlight w:val="none"/>
                <w:lang w:val="en-US" w:eastAsia="zh-CN" w:bidi="ar-SA"/>
              </w:rPr>
            </w:pPr>
            <w:r>
              <w:rPr>
                <w:rFonts w:hint="eastAsia" w:ascii="宋体" w:hAnsi="宋体" w:cs="Times New Roman"/>
                <w:color w:val="000000"/>
                <w:sz w:val="28"/>
                <w:szCs w:val="28"/>
                <w:highlight w:val="none"/>
                <w:lang w:val="en-US" w:eastAsia="zh-CN" w:bidi="ar-SA"/>
              </w:rPr>
              <w:t xml:space="preserve">7</w:t>
            </w:r>
            <w:r>
              <w:rPr>
                <w:rFonts w:ascii="宋体" w:hAnsi="宋体" w:eastAsia="宋体" w:cs="Times New Roman"/>
                <w:color w:val="000000"/>
                <w:sz w:val="28"/>
                <w:szCs w:val="28"/>
                <w:highlight w:val="none"/>
                <w:lang w:val="en-US" w:eastAsia="zh-CN" w:bidi="ar-SA"/>
              </w:rPr>
            </w:r>
            <w:r/>
          </w:p>
        </w:tc>
        <w:tc>
          <w:tcPr>
            <w:tcW w:w="2268" w:type="dxa"/>
            <w:vAlign w:val="center"/>
            <w:textDirection w:val="lrTb"/>
            <w:noWrap w:val="false"/>
          </w:tcPr>
          <w:p>
            <w:pPr>
              <w:pStyle w:val="861"/>
              <w:jc w:val="center"/>
              <w:spacing w:beforeAutospacing="0" w:afterAutospacing="0"/>
              <w:rPr>
                <w:rFonts w:ascii="宋体" w:hAnsi="宋体" w:eastAsia="宋体" w:cs="Times New Roman"/>
                <w:color w:val="000000"/>
                <w:sz w:val="28"/>
                <w:szCs w:val="28"/>
                <w:highlight w:val="none"/>
                <w:lang w:val="en-US" w:eastAsia="zh-CN" w:bidi="ar-SA"/>
              </w:rPr>
            </w:pPr>
            <w:r>
              <w:rPr>
                <w:rFonts w:hint="eastAsia" w:ascii="宋体" w:hAnsi="宋体" w:eastAsia="宋体" w:cs="Times New Roman"/>
                <w:color w:val="000000"/>
                <w:sz w:val="28"/>
                <w:szCs w:val="28"/>
                <w:highlight w:val="none"/>
                <w:lang w:val="en-US" w:eastAsia="zh-CN" w:bidi="ar-SA"/>
              </w:rPr>
              <w:t xml:space="preserve">......</w:t>
            </w:r>
            <w:r>
              <w:rPr>
                <w:rFonts w:ascii="宋体" w:hAnsi="宋体" w:eastAsia="宋体" w:cs="Times New Roman"/>
                <w:color w:val="000000"/>
                <w:sz w:val="28"/>
                <w:szCs w:val="28"/>
                <w:highlight w:val="none"/>
                <w:lang w:val="en-US" w:eastAsia="zh-CN" w:bidi="ar-SA"/>
              </w:rPr>
            </w:r>
            <w:r/>
          </w:p>
        </w:tc>
        <w:tc>
          <w:tcPr>
            <w:tcW w:w="1785" w:type="dxa"/>
            <w:vAlign w:val="center"/>
            <w:textDirection w:val="lrTb"/>
            <w:noWrap w:val="false"/>
          </w:tcPr>
          <w:p>
            <w:pPr>
              <w:pStyle w:val="861"/>
              <w:jc w:val="center"/>
              <w:spacing w:beforeAutospacing="0" w:afterAutospacing="0"/>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r>
            <w:r/>
          </w:p>
        </w:tc>
        <w:tc>
          <w:tcPr>
            <w:tcW w:w="1719" w:type="dxa"/>
            <w:vAlign w:val="center"/>
            <w:textDirection w:val="lrTb"/>
            <w:noWrap w:val="false"/>
          </w:tcPr>
          <w:p>
            <w:pPr>
              <w:pStyle w:val="861"/>
              <w:jc w:val="center"/>
              <w:spacing w:beforeAutospacing="0" w:afterAutospacing="0"/>
              <w:rPr>
                <w:color w:val="000000"/>
                <w:highlight w:val="none"/>
              </w:rPr>
            </w:pPr>
            <w:r>
              <w:rPr>
                <w:color w:val="000000"/>
                <w:highlight w:val="none"/>
              </w:rPr>
            </w:r>
            <w:r/>
          </w:p>
        </w:tc>
        <w:tc>
          <w:tcPr>
            <w:tcW w:w="1286" w:type="dxa"/>
            <w:vAlign w:val="center"/>
            <w:textDirection w:val="lrTb"/>
            <w:noWrap w:val="false"/>
          </w:tcPr>
          <w:p>
            <w:pPr>
              <w:pStyle w:val="861"/>
              <w:jc w:val="center"/>
              <w:spacing w:beforeAutospacing="0" w:afterAutospacing="0"/>
              <w:rPr>
                <w:color w:val="000000"/>
                <w:highlight w:val="none"/>
              </w:rPr>
            </w:pPr>
            <w:r>
              <w:rPr>
                <w:color w:val="000000"/>
                <w:highlight w:val="none"/>
              </w:rPr>
            </w:r>
            <w:r/>
          </w:p>
        </w:tc>
        <w:tc>
          <w:tcPr>
            <w:tcW w:w="1671" w:type="dxa"/>
            <w:vAlign w:val="center"/>
            <w:textDirection w:val="lrTb"/>
            <w:noWrap w:val="false"/>
          </w:tcPr>
          <w:p>
            <w:pPr>
              <w:pStyle w:val="861"/>
              <w:jc w:val="center"/>
              <w:spacing w:beforeAutospacing="0" w:afterAutospacing="0"/>
              <w:rPr>
                <w:color w:val="000000"/>
                <w:highlight w:val="none"/>
              </w:rPr>
            </w:pPr>
            <w:r>
              <w:rPr>
                <w:color w:val="000000"/>
                <w:highlight w:val="none"/>
              </w:rPr>
            </w:r>
            <w:r/>
          </w:p>
        </w:tc>
      </w:tr>
      <w:tr>
        <w:trPr>
          <w:trHeight w:val="852"/>
        </w:trPr>
        <w:tc>
          <w:tcPr>
            <w:tcW w:w="844" w:type="dxa"/>
            <w:vAlign w:val="center"/>
            <w:textDirection w:val="lrTb"/>
            <w:noWrap w:val="false"/>
          </w:tcPr>
          <w:p>
            <w:pPr>
              <w:pStyle w:val="861"/>
              <w:jc w:val="center"/>
              <w:spacing w:beforeAutospacing="0" w:afterAutospacing="0"/>
              <w:rPr>
                <w:color w:val="000000"/>
                <w:highlight w:val="none"/>
              </w:rPr>
            </w:pPr>
            <w:r>
              <w:rPr>
                <w:color w:val="000000"/>
                <w:highlight w:val="none"/>
              </w:rPr>
            </w:r>
            <w:r/>
          </w:p>
        </w:tc>
        <w:tc>
          <w:tcPr>
            <w:tcW w:w="2268" w:type="dxa"/>
            <w:vAlign w:val="center"/>
            <w:textDirection w:val="lrTb"/>
            <w:noWrap w:val="false"/>
          </w:tcPr>
          <w:p>
            <w:pPr>
              <w:pStyle w:val="861"/>
              <w:jc w:val="center"/>
              <w:spacing w:beforeAutospacing="0" w:afterAutospacing="0"/>
              <w:rPr>
                <w:color w:val="000000"/>
                <w:highlight w:val="none"/>
              </w:rPr>
            </w:pPr>
            <w:r>
              <w:rPr>
                <w:color w:val="000000"/>
                <w:highlight w:val="none"/>
              </w:rPr>
            </w:r>
            <w:r/>
          </w:p>
        </w:tc>
        <w:tc>
          <w:tcPr>
            <w:tcW w:w="1785" w:type="dxa"/>
            <w:vAlign w:val="center"/>
            <w:textDirection w:val="lrTb"/>
            <w:noWrap w:val="false"/>
          </w:tcPr>
          <w:p>
            <w:pPr>
              <w:pStyle w:val="861"/>
              <w:jc w:val="center"/>
              <w:spacing w:beforeAutospacing="0" w:afterAutospacing="0"/>
              <w:rPr>
                <w:color w:val="000000"/>
                <w:highlight w:val="none"/>
              </w:rPr>
            </w:pPr>
            <w:r>
              <w:rPr>
                <w:color w:val="000000"/>
                <w:highlight w:val="none"/>
              </w:rPr>
            </w:r>
            <w:r/>
          </w:p>
        </w:tc>
        <w:tc>
          <w:tcPr>
            <w:tcW w:w="1719" w:type="dxa"/>
            <w:vAlign w:val="center"/>
            <w:textDirection w:val="lrTb"/>
            <w:noWrap w:val="false"/>
          </w:tcPr>
          <w:p>
            <w:pPr>
              <w:pStyle w:val="861"/>
              <w:jc w:val="center"/>
              <w:spacing w:beforeAutospacing="0" w:afterAutospacing="0"/>
              <w:rPr>
                <w:color w:val="000000"/>
                <w:highlight w:val="none"/>
              </w:rPr>
            </w:pPr>
            <w:r>
              <w:rPr>
                <w:color w:val="000000"/>
                <w:highlight w:val="none"/>
              </w:rPr>
            </w:r>
            <w:r/>
          </w:p>
        </w:tc>
        <w:tc>
          <w:tcPr>
            <w:tcW w:w="1286" w:type="dxa"/>
            <w:vAlign w:val="center"/>
            <w:textDirection w:val="lrTb"/>
            <w:noWrap w:val="false"/>
          </w:tcPr>
          <w:p>
            <w:pPr>
              <w:pStyle w:val="861"/>
              <w:jc w:val="center"/>
              <w:spacing w:beforeAutospacing="0" w:afterAutospacing="0"/>
              <w:rPr>
                <w:color w:val="000000"/>
                <w:highlight w:val="none"/>
              </w:rPr>
            </w:pPr>
            <w:r>
              <w:rPr>
                <w:color w:val="000000"/>
                <w:highlight w:val="none"/>
              </w:rPr>
            </w:r>
            <w:r/>
          </w:p>
        </w:tc>
        <w:tc>
          <w:tcPr>
            <w:tcW w:w="1671" w:type="dxa"/>
            <w:vAlign w:val="center"/>
            <w:textDirection w:val="lrTb"/>
            <w:noWrap w:val="false"/>
          </w:tcPr>
          <w:p>
            <w:pPr>
              <w:pStyle w:val="861"/>
              <w:jc w:val="center"/>
              <w:spacing w:beforeAutospacing="0" w:afterAutospacing="0"/>
              <w:rPr>
                <w:color w:val="000000"/>
                <w:highlight w:val="none"/>
              </w:rPr>
            </w:pPr>
            <w:r>
              <w:rPr>
                <w:color w:val="000000"/>
                <w:highlight w:val="none"/>
              </w:rPr>
            </w:r>
            <w:r/>
          </w:p>
        </w:tc>
      </w:tr>
      <w:tr>
        <w:trPr>
          <w:trHeight w:val="822"/>
        </w:trPr>
        <w:tc>
          <w:tcPr>
            <w:tcW w:w="844" w:type="dxa"/>
            <w:vAlign w:val="center"/>
            <w:textDirection w:val="lrTb"/>
            <w:noWrap w:val="false"/>
          </w:tcPr>
          <w:p>
            <w:pPr>
              <w:pStyle w:val="861"/>
              <w:jc w:val="center"/>
              <w:spacing w:beforeAutospacing="0" w:afterAutospacing="0"/>
              <w:rPr>
                <w:color w:val="000000"/>
                <w:highlight w:val="none"/>
              </w:rPr>
            </w:pPr>
            <w:r>
              <w:rPr>
                <w:color w:val="000000"/>
                <w:highlight w:val="none"/>
              </w:rPr>
            </w:r>
            <w:r/>
          </w:p>
        </w:tc>
        <w:tc>
          <w:tcPr>
            <w:tcW w:w="2268" w:type="dxa"/>
            <w:vAlign w:val="center"/>
            <w:textDirection w:val="lrTb"/>
            <w:noWrap w:val="false"/>
          </w:tcPr>
          <w:p>
            <w:pPr>
              <w:pStyle w:val="861"/>
              <w:jc w:val="center"/>
              <w:spacing w:beforeAutospacing="0" w:afterAutospacing="0"/>
              <w:rPr>
                <w:color w:val="000000"/>
                <w:highlight w:val="none"/>
              </w:rPr>
            </w:pPr>
            <w:r>
              <w:rPr>
                <w:color w:val="000000"/>
                <w:highlight w:val="none"/>
              </w:rPr>
            </w:r>
            <w:r/>
          </w:p>
        </w:tc>
        <w:tc>
          <w:tcPr>
            <w:tcW w:w="1785" w:type="dxa"/>
            <w:vAlign w:val="center"/>
            <w:textDirection w:val="lrTb"/>
            <w:noWrap w:val="false"/>
          </w:tcPr>
          <w:p>
            <w:pPr>
              <w:pStyle w:val="861"/>
              <w:jc w:val="center"/>
              <w:spacing w:beforeAutospacing="0" w:afterAutospacing="0"/>
              <w:rPr>
                <w:color w:val="000000"/>
                <w:highlight w:val="none"/>
              </w:rPr>
            </w:pPr>
            <w:r>
              <w:rPr>
                <w:color w:val="000000"/>
                <w:highlight w:val="none"/>
              </w:rPr>
            </w:r>
            <w:r/>
          </w:p>
        </w:tc>
        <w:tc>
          <w:tcPr>
            <w:tcW w:w="1719" w:type="dxa"/>
            <w:vAlign w:val="center"/>
            <w:textDirection w:val="lrTb"/>
            <w:noWrap w:val="false"/>
          </w:tcPr>
          <w:p>
            <w:pPr>
              <w:pStyle w:val="861"/>
              <w:jc w:val="center"/>
              <w:spacing w:beforeAutospacing="0" w:afterAutospacing="0"/>
              <w:rPr>
                <w:color w:val="000000"/>
                <w:highlight w:val="none"/>
              </w:rPr>
            </w:pPr>
            <w:r>
              <w:rPr>
                <w:color w:val="000000"/>
                <w:highlight w:val="none"/>
              </w:rPr>
            </w:r>
            <w:r/>
          </w:p>
        </w:tc>
        <w:tc>
          <w:tcPr>
            <w:tcW w:w="1286" w:type="dxa"/>
            <w:vAlign w:val="center"/>
            <w:textDirection w:val="lrTb"/>
            <w:noWrap w:val="false"/>
          </w:tcPr>
          <w:p>
            <w:pPr>
              <w:pStyle w:val="861"/>
              <w:jc w:val="center"/>
              <w:spacing w:beforeAutospacing="0" w:afterAutospacing="0"/>
              <w:rPr>
                <w:color w:val="000000"/>
                <w:highlight w:val="none"/>
              </w:rPr>
            </w:pPr>
            <w:r>
              <w:rPr>
                <w:color w:val="000000"/>
                <w:highlight w:val="none"/>
              </w:rPr>
            </w:r>
            <w:r/>
          </w:p>
        </w:tc>
        <w:tc>
          <w:tcPr>
            <w:tcW w:w="1671" w:type="dxa"/>
            <w:vAlign w:val="center"/>
            <w:textDirection w:val="lrTb"/>
            <w:noWrap w:val="false"/>
          </w:tcPr>
          <w:p>
            <w:pPr>
              <w:pStyle w:val="861"/>
              <w:jc w:val="center"/>
              <w:spacing w:beforeAutospacing="0" w:afterAutospacing="0"/>
              <w:rPr>
                <w:color w:val="000000"/>
                <w:highlight w:val="none"/>
              </w:rPr>
            </w:pPr>
            <w:r>
              <w:rPr>
                <w:color w:val="000000"/>
                <w:highlight w:val="none"/>
              </w:rPr>
            </w:r>
            <w:r/>
          </w:p>
        </w:tc>
      </w:tr>
    </w:tbl>
    <w:p>
      <w:pPr>
        <w:pStyle w:val="861"/>
        <w:jc w:val="both"/>
        <w:spacing w:beforeAutospacing="0" w:afterAutospacing="0"/>
        <w:rPr>
          <w:rFonts w:ascii="宋体" w:hAnsi="宋体" w:eastAsia="宋体" w:cs="宋体"/>
          <w:color w:val="000000"/>
          <w:highlight w:val="none"/>
        </w:rPr>
      </w:pPr>
      <w:r>
        <w:rPr>
          <w:rFonts w:ascii="宋体" w:hAnsi="宋体" w:eastAsia="宋体" w:cs="宋体"/>
          <w:color w:val="000000"/>
          <w:highlight w:val="none"/>
        </w:rPr>
      </w:r>
      <w:r/>
    </w:p>
    <w:p>
      <w:pPr>
        <w:pStyle w:val="839"/>
        <w:jc w:val="left"/>
        <w:spacing w:line="480" w:lineRule="exact"/>
        <w:widowControl/>
        <w:rPr>
          <w:rFonts w:ascii="宋体" w:hAnsi="宋体" w:eastAsia="宋体" w:cs="宋体"/>
          <w:iCs/>
          <w:color w:val="000000"/>
          <w:sz w:val="24"/>
          <w:highlight w:val="none"/>
        </w:rPr>
      </w:pPr>
      <w:r>
        <w:rPr>
          <w:rFonts w:hint="eastAsia" w:ascii="宋体" w:hAnsi="宋体" w:eastAsia="宋体" w:cs="宋体"/>
          <w:iCs/>
          <w:color w:val="000000"/>
          <w:sz w:val="24"/>
          <w:highlight w:val="none"/>
        </w:rPr>
        <w:t xml:space="preserve">注：1.行数不够，可自行添加。</w:t>
      </w:r>
      <w:r>
        <w:rPr>
          <w:rFonts w:ascii="宋体" w:hAnsi="宋体" w:eastAsia="宋体" w:cs="宋体"/>
          <w:iCs/>
          <w:color w:val="000000"/>
          <w:sz w:val="24"/>
          <w:highlight w:val="none"/>
        </w:rPr>
      </w:r>
      <w:r/>
    </w:p>
    <w:p>
      <w:pPr>
        <w:pStyle w:val="839"/>
        <w:jc w:val="left"/>
        <w:spacing w:line="480" w:lineRule="exact"/>
        <w:widowControl/>
        <w:rPr>
          <w:rFonts w:ascii="宋体" w:hAnsi="宋体" w:eastAsia="宋体" w:cs="宋体"/>
          <w:iCs/>
          <w:color w:val="000000"/>
          <w:sz w:val="24"/>
          <w:highlight w:val="none"/>
        </w:rPr>
      </w:pPr>
      <w:r>
        <w:rPr>
          <w:rFonts w:hint="eastAsia" w:ascii="宋体" w:hAnsi="宋体" w:eastAsia="宋体" w:cs="宋体"/>
          <w:iCs/>
          <w:color w:val="000000"/>
          <w:sz w:val="24"/>
          <w:highlight w:val="none"/>
        </w:rPr>
        <w:t xml:space="preserve">2.供应商应据实、详细填写上述表格，因表述含糊导致的评标风险将由投标人承担。</w:t>
      </w:r>
      <w:r>
        <w:rPr>
          <w:rFonts w:ascii="宋体" w:hAnsi="宋体" w:eastAsia="宋体" w:cs="宋体"/>
          <w:iCs/>
          <w:color w:val="000000"/>
          <w:sz w:val="24"/>
          <w:highlight w:val="none"/>
        </w:rPr>
      </w:r>
      <w:r/>
    </w:p>
    <w:p>
      <w:pPr>
        <w:pStyle w:val="839"/>
        <w:jc w:val="left"/>
        <w:spacing w:line="480" w:lineRule="exact"/>
        <w:widowControl/>
        <w:rPr>
          <w:rFonts w:ascii="黑体" w:hAnsi="黑体" w:eastAsia="黑体" w:cs="宋体"/>
          <w:iCs/>
          <w:color w:val="000000"/>
          <w:sz w:val="36"/>
          <w:szCs w:val="32"/>
          <w:highlight w:val="none"/>
        </w:rPr>
      </w:pPr>
      <w:r>
        <w:rPr>
          <w:rFonts w:hint="eastAsia" w:ascii="宋体" w:hAnsi="宋体" w:eastAsia="宋体" w:cs="宋体"/>
          <w:iCs/>
          <w:color w:val="000000"/>
          <w:sz w:val="24"/>
          <w:highlight w:val="none"/>
        </w:rPr>
        <w:t xml:space="preserve">3.若无偏离，在“有无偏离”栏中填写“无”；若有偏离在“有无偏离”栏中填写“有”并在“偏离内容及原因”栏中作出说明。</w:t>
      </w:r>
      <w:r>
        <w:rPr>
          <w:rFonts w:hint="eastAsia" w:ascii="黑体" w:hAnsi="黑体" w:eastAsia="黑体" w:cs="宋体"/>
          <w:iCs/>
          <w:color w:val="000000"/>
          <w:sz w:val="36"/>
          <w:szCs w:val="32"/>
          <w:highlight w:val="none"/>
        </w:rPr>
        <w:br w:type="page" w:clear="all"/>
      </w:r>
      <w:r>
        <w:rPr>
          <w:rFonts w:ascii="黑体" w:hAnsi="黑体" w:eastAsia="黑体" w:cs="宋体"/>
          <w:iCs/>
          <w:color w:val="000000"/>
          <w:sz w:val="36"/>
          <w:szCs w:val="32"/>
          <w:highlight w:val="none"/>
        </w:rPr>
      </w:r>
      <w:r/>
    </w:p>
    <w:p>
      <w:pPr>
        <w:pStyle w:val="839"/>
        <w:jc w:val="center"/>
        <w:spacing w:line="460" w:lineRule="exact"/>
        <w:rPr>
          <w:rFonts w:ascii="黑体" w:hAnsi="黑体" w:eastAsia="黑体" w:cs="宋体"/>
          <w:iCs/>
          <w:color w:val="000000"/>
          <w:sz w:val="36"/>
          <w:szCs w:val="32"/>
          <w:highlight w:val="none"/>
        </w:rPr>
      </w:pPr>
      <w:r>
        <w:rPr>
          <w:rFonts w:ascii="黑体" w:hAnsi="黑体" w:eastAsia="黑体" w:cs="宋体"/>
          <w:iCs/>
          <w:color w:val="000000"/>
          <w:sz w:val="36"/>
          <w:szCs w:val="32"/>
          <w:highlight w:val="none"/>
        </w:rPr>
      </w:r>
      <w:r/>
    </w:p>
    <w:p>
      <w:pPr>
        <w:pStyle w:val="839"/>
        <w:jc w:val="center"/>
        <w:spacing w:line="460" w:lineRule="exact"/>
        <w:rPr>
          <w:rFonts w:ascii="黑体" w:hAnsi="黑体" w:eastAsia="黑体" w:cs="宋体"/>
          <w:iCs/>
          <w:color w:val="000000"/>
          <w:sz w:val="36"/>
          <w:szCs w:val="32"/>
          <w:highlight w:val="none"/>
        </w:rPr>
      </w:pPr>
      <w:r>
        <w:rPr>
          <w:rFonts w:ascii="黑体" w:hAnsi="黑体" w:eastAsia="黑体" w:cs="宋体"/>
          <w:iCs/>
          <w:color w:val="000000"/>
          <w:sz w:val="36"/>
          <w:szCs w:val="32"/>
          <w:highlight w:val="none"/>
        </w:rPr>
      </w:r>
      <w:r/>
    </w:p>
    <w:p>
      <w:pPr>
        <w:pStyle w:val="839"/>
        <w:jc w:val="center"/>
        <w:spacing w:line="460" w:lineRule="exact"/>
        <w:rPr>
          <w:rFonts w:ascii="黑体" w:hAnsi="宋体" w:eastAsia="黑体"/>
          <w:bCs/>
          <w:color w:val="000000"/>
          <w:sz w:val="32"/>
          <w:szCs w:val="32"/>
          <w:highlight w:val="none"/>
        </w:rPr>
      </w:pPr>
      <w:r>
        <w:rPr>
          <w:rFonts w:hint="eastAsia" w:ascii="黑体" w:hAnsi="黑体" w:eastAsia="黑体" w:cs="宋体"/>
          <w:iCs/>
          <w:color w:val="000000"/>
          <w:sz w:val="36"/>
          <w:szCs w:val="32"/>
          <w:highlight w:val="none"/>
        </w:rPr>
        <w:t xml:space="preserve">十</w:t>
      </w:r>
      <w:r>
        <w:rPr>
          <w:rFonts w:hint="eastAsia" w:ascii="黑体" w:hAnsi="黑体" w:eastAsia="黑体" w:cs="宋体"/>
          <w:iCs/>
          <w:color w:val="000000"/>
          <w:sz w:val="36"/>
          <w:szCs w:val="32"/>
          <w:highlight w:val="none"/>
          <w:lang w:val="en-US" w:eastAsia="zh-CN"/>
        </w:rPr>
        <w:t xml:space="preserve">四</w:t>
      </w:r>
      <w:r>
        <w:rPr>
          <w:rFonts w:hint="eastAsia" w:ascii="黑体" w:hAnsi="黑体" w:eastAsia="黑体" w:cs="宋体"/>
          <w:iCs/>
          <w:color w:val="000000"/>
          <w:sz w:val="36"/>
          <w:szCs w:val="32"/>
          <w:highlight w:val="none"/>
        </w:rPr>
        <w:t xml:space="preserve">、技术方案、服务承诺等</w:t>
      </w:r>
      <w:r>
        <w:rPr>
          <w:rFonts w:ascii="黑体" w:hAnsi="宋体" w:eastAsia="黑体"/>
          <w:bCs/>
          <w:color w:val="000000"/>
          <w:sz w:val="32"/>
          <w:szCs w:val="32"/>
          <w:highlight w:val="none"/>
        </w:rPr>
      </w:r>
      <w:r/>
    </w:p>
    <w:p>
      <w:pPr>
        <w:pStyle w:val="861"/>
        <w:jc w:val="center"/>
        <w:spacing w:beforeAutospacing="0" w:afterAutospacing="0"/>
        <w:tabs>
          <w:tab w:val="left" w:pos="2160" w:leader="none"/>
        </w:tabs>
        <w:rPr>
          <w:rFonts w:ascii="宋体" w:hAnsi="宋体"/>
          <w:color w:val="000000"/>
          <w:sz w:val="28"/>
          <w:szCs w:val="28"/>
          <w:highlight w:val="none"/>
        </w:rPr>
      </w:pPr>
      <w:r>
        <w:rPr>
          <w:rFonts w:hint="eastAsia" w:ascii="宋体" w:hAnsi="宋体"/>
          <w:color w:val="000000"/>
          <w:sz w:val="28"/>
          <w:szCs w:val="28"/>
          <w:highlight w:val="none"/>
        </w:rPr>
        <w:t xml:space="preserve">（供应商按评分标准要求分点表述，格式自拟）</w:t>
      </w:r>
      <w:r>
        <w:rPr>
          <w:rFonts w:ascii="宋体" w:hAnsi="宋体"/>
          <w:color w:val="000000"/>
          <w:sz w:val="28"/>
          <w:szCs w:val="28"/>
          <w:highlight w:val="none"/>
        </w:rPr>
      </w:r>
      <w:r/>
    </w:p>
    <w:p>
      <w:pPr>
        <w:pStyle w:val="861"/>
        <w:jc w:val="both"/>
        <w:spacing w:beforeAutospacing="0" w:afterAutospacing="0"/>
        <w:tabs>
          <w:tab w:val="left" w:pos="2160" w:leader="none"/>
        </w:tabs>
        <w:rPr>
          <w:rFonts w:ascii="宋体" w:hAnsi="宋体"/>
          <w:color w:val="000000"/>
          <w:sz w:val="28"/>
          <w:szCs w:val="28"/>
          <w:highlight w:val="none"/>
        </w:rPr>
      </w:pPr>
      <w:r>
        <w:rPr>
          <w:rFonts w:ascii="宋体" w:hAnsi="宋体"/>
          <w:color w:val="000000"/>
          <w:sz w:val="28"/>
          <w:szCs w:val="28"/>
          <w:highlight w:val="none"/>
        </w:rPr>
      </w:r>
      <w:r/>
    </w:p>
    <w:p>
      <w:pPr>
        <w:pStyle w:val="839"/>
        <w:ind w:firstLine="360"/>
        <w:spacing w:line="360" w:lineRule="auto"/>
        <w:rPr>
          <w:rFonts w:ascii="宋体" w:hAnsi="宋体"/>
          <w:color w:val="000000"/>
          <w:sz w:val="24"/>
          <w:highlight w:val="none"/>
        </w:rPr>
      </w:pPr>
      <w:r>
        <w:rPr>
          <w:rFonts w:ascii="宋体" w:hAnsi="宋体"/>
          <w:color w:val="000000"/>
          <w:sz w:val="24"/>
          <w:highlight w:val="none"/>
        </w:rPr>
      </w:r>
      <w:r/>
    </w:p>
    <w:p>
      <w:pPr>
        <w:pStyle w:val="839"/>
        <w:spacing w:line="499" w:lineRule="atLeast"/>
        <w:widowControl/>
        <w:rPr>
          <w:rFonts w:ascii="宋体" w:hAnsi="宋体" w:cs="宋体"/>
          <w:color w:val="000000"/>
          <w:sz w:val="28"/>
          <w:szCs w:val="28"/>
          <w:highlight w:val="none"/>
        </w:rPr>
      </w:pPr>
      <w:r>
        <w:rPr>
          <w:rFonts w:ascii="宋体" w:hAnsi="宋体" w:cs="宋体"/>
          <w:color w:val="000000"/>
          <w:sz w:val="28"/>
          <w:szCs w:val="28"/>
          <w:highlight w:val="none"/>
        </w:rPr>
      </w:r>
      <w:r/>
    </w:p>
    <w:p>
      <w:pPr>
        <w:pStyle w:val="839"/>
        <w:jc w:val="left"/>
        <w:widowControl/>
        <w:rPr>
          <w:rFonts w:ascii="宋体" w:hAnsi="宋体" w:cs="宋体"/>
          <w:color w:val="000000"/>
          <w:sz w:val="28"/>
          <w:szCs w:val="28"/>
          <w:highlight w:val="none"/>
        </w:rPr>
      </w:pPr>
      <w:r>
        <w:rPr>
          <w:rFonts w:ascii="宋体" w:hAnsi="宋体" w:cs="宋体"/>
          <w:color w:val="000000"/>
          <w:sz w:val="28"/>
          <w:szCs w:val="28"/>
          <w:highlight w:val="none"/>
        </w:rPr>
        <w:br w:type="page" w:clear="all"/>
      </w:r>
      <w:r>
        <w:rPr>
          <w:rFonts w:ascii="宋体" w:hAnsi="宋体" w:cs="宋体"/>
          <w:color w:val="000000"/>
          <w:sz w:val="28"/>
          <w:szCs w:val="28"/>
          <w:highlight w:val="none"/>
        </w:rPr>
      </w:r>
      <w:r/>
    </w:p>
    <w:p>
      <w:pPr>
        <w:pStyle w:val="839"/>
        <w:jc w:val="center"/>
        <w:widowControl/>
        <w:rPr>
          <w:rFonts w:ascii="黑体" w:hAnsi="黑体" w:eastAsia="黑体" w:cs="宋体"/>
          <w:iCs/>
          <w:color w:val="000000"/>
          <w:sz w:val="36"/>
          <w:szCs w:val="32"/>
          <w:highlight w:val="none"/>
        </w:rPr>
      </w:pPr>
      <w:r>
        <w:rPr>
          <w:rFonts w:hint="eastAsia" w:ascii="黑体" w:hAnsi="黑体" w:eastAsia="黑体" w:cs="宋体"/>
          <w:iCs/>
          <w:color w:val="000000"/>
          <w:sz w:val="36"/>
          <w:szCs w:val="32"/>
          <w:highlight w:val="none"/>
        </w:rPr>
        <w:t xml:space="preserve">十</w:t>
      </w:r>
      <w:r>
        <w:rPr>
          <w:rFonts w:hint="eastAsia" w:ascii="黑体" w:hAnsi="黑体" w:eastAsia="黑体" w:cs="宋体"/>
          <w:iCs/>
          <w:color w:val="000000"/>
          <w:sz w:val="36"/>
          <w:szCs w:val="32"/>
          <w:highlight w:val="none"/>
          <w:lang w:val="en-US" w:eastAsia="zh-CN"/>
        </w:rPr>
        <w:t xml:space="preserve">五</w:t>
      </w:r>
      <w:r>
        <w:rPr>
          <w:rFonts w:hint="eastAsia" w:ascii="黑体" w:hAnsi="黑体" w:eastAsia="黑体" w:cs="宋体"/>
          <w:iCs/>
          <w:color w:val="000000"/>
          <w:sz w:val="36"/>
          <w:szCs w:val="32"/>
          <w:highlight w:val="none"/>
        </w:rPr>
        <w:t xml:space="preserve">、盐城市政府采购事前信用承诺书</w:t>
      </w:r>
      <w:r>
        <w:rPr>
          <w:rFonts w:ascii="黑体" w:hAnsi="黑体" w:eastAsia="黑体" w:cs="宋体"/>
          <w:iCs/>
          <w:color w:val="000000"/>
          <w:sz w:val="36"/>
          <w:szCs w:val="32"/>
          <w:highlight w:val="none"/>
        </w:rPr>
      </w:r>
      <w:r/>
    </w:p>
    <w:p>
      <w:pPr>
        <w:pStyle w:val="839"/>
        <w:ind w:firstLine="480"/>
        <w:jc w:val="left"/>
        <w:spacing w:line="450" w:lineRule="exact"/>
        <w:widowControl/>
        <w:rPr>
          <w:rFonts w:ascii="宋体" w:hAnsi="宋体" w:cs="宋体"/>
          <w:color w:val="000000"/>
          <w:sz w:val="28"/>
          <w:szCs w:val="28"/>
          <w:highlight w:val="none"/>
        </w:rPr>
      </w:pPr>
      <w:r>
        <w:rPr>
          <w:rFonts w:hint="eastAsia" w:ascii="宋体" w:hAnsi="宋体" w:cs="宋体"/>
          <w:color w:val="000000"/>
          <w:sz w:val="28"/>
          <w:szCs w:val="28"/>
          <w:highlight w:val="none"/>
        </w:rPr>
        <w:t xml:space="preserve">为营造我市公开、公平、公正、诚实守信的政府采购交易环境，树立诚信守法的投标人形象，本人代表本单位作出以下承诺：</w:t>
      </w:r>
      <w:r>
        <w:rPr>
          <w:rFonts w:ascii="宋体" w:hAnsi="宋体" w:cs="宋体"/>
          <w:color w:val="000000"/>
          <w:sz w:val="28"/>
          <w:szCs w:val="28"/>
          <w:highlight w:val="none"/>
        </w:rPr>
      </w:r>
      <w:r/>
    </w:p>
    <w:p>
      <w:pPr>
        <w:pStyle w:val="839"/>
        <w:ind w:firstLine="560"/>
        <w:jc w:val="left"/>
        <w:spacing w:line="450" w:lineRule="exact"/>
        <w:widowControl/>
        <w:rPr>
          <w:rFonts w:ascii="宋体" w:hAnsi="宋体" w:cs="宋体"/>
          <w:color w:val="000000"/>
          <w:sz w:val="28"/>
          <w:szCs w:val="28"/>
          <w:highlight w:val="none"/>
        </w:rPr>
      </w:pPr>
      <w:r>
        <w:rPr>
          <w:rFonts w:hint="eastAsia" w:ascii="宋体" w:hAnsi="宋体" w:cs="宋体"/>
          <w:color w:val="000000"/>
          <w:sz w:val="28"/>
          <w:szCs w:val="28"/>
          <w:highlight w:val="none"/>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ascii="宋体" w:hAnsi="宋体" w:cs="宋体"/>
          <w:color w:val="000000"/>
          <w:sz w:val="28"/>
          <w:szCs w:val="28"/>
          <w:highlight w:val="none"/>
        </w:rPr>
      </w:r>
      <w:r/>
    </w:p>
    <w:p>
      <w:pPr>
        <w:pStyle w:val="839"/>
        <w:ind w:firstLine="560"/>
        <w:jc w:val="left"/>
        <w:spacing w:line="450" w:lineRule="exact"/>
        <w:widowControl/>
        <w:rPr>
          <w:rFonts w:ascii="宋体" w:hAnsi="宋体" w:cs="宋体"/>
          <w:color w:val="000000"/>
          <w:sz w:val="28"/>
          <w:szCs w:val="28"/>
          <w:highlight w:val="none"/>
        </w:rPr>
      </w:pPr>
      <w:r>
        <w:rPr>
          <w:rFonts w:hint="eastAsia" w:ascii="宋体" w:hAnsi="宋体" w:cs="宋体"/>
          <w:color w:val="000000"/>
          <w:sz w:val="28"/>
          <w:szCs w:val="28"/>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ascii="宋体" w:hAnsi="宋体" w:cs="宋体"/>
          <w:color w:val="000000"/>
          <w:sz w:val="28"/>
          <w:szCs w:val="28"/>
          <w:highlight w:val="none"/>
        </w:rPr>
      </w:r>
      <w:r/>
    </w:p>
    <w:p>
      <w:pPr>
        <w:pStyle w:val="839"/>
        <w:ind w:firstLine="560"/>
        <w:jc w:val="left"/>
        <w:spacing w:line="450" w:lineRule="exact"/>
        <w:widowControl/>
        <w:rPr>
          <w:rFonts w:ascii="宋体" w:hAnsi="宋体" w:cs="宋体"/>
          <w:color w:val="000000"/>
          <w:sz w:val="28"/>
          <w:szCs w:val="28"/>
          <w:highlight w:val="none"/>
        </w:rPr>
      </w:pPr>
      <w:r>
        <w:rPr>
          <w:rFonts w:hint="eastAsia" w:ascii="宋体" w:hAnsi="宋体" w:cs="宋体"/>
          <w:color w:val="000000"/>
          <w:sz w:val="28"/>
          <w:szCs w:val="28"/>
          <w:highlight w:val="none"/>
        </w:rPr>
        <w:t xml:space="preserve">（三）严格依照国家和省、市关于政府采购的法律、法规、规章、规范性文件，参加政府采购投标活动；积极履行社会责任，促进廉政建设； </w:t>
      </w:r>
      <w:r>
        <w:rPr>
          <w:rFonts w:ascii="宋体" w:hAnsi="宋体" w:cs="宋体"/>
          <w:color w:val="000000"/>
          <w:sz w:val="28"/>
          <w:szCs w:val="28"/>
          <w:highlight w:val="none"/>
        </w:rPr>
      </w:r>
      <w:r/>
    </w:p>
    <w:p>
      <w:pPr>
        <w:pStyle w:val="839"/>
        <w:ind w:firstLine="560"/>
        <w:jc w:val="left"/>
        <w:spacing w:line="450" w:lineRule="exact"/>
        <w:widowControl/>
        <w:rPr>
          <w:rFonts w:ascii="宋体" w:hAnsi="宋体" w:cs="宋体"/>
          <w:color w:val="000000"/>
          <w:sz w:val="28"/>
          <w:szCs w:val="28"/>
          <w:highlight w:val="none"/>
        </w:rPr>
      </w:pPr>
      <w:r>
        <w:rPr>
          <w:rFonts w:hint="eastAsia" w:ascii="宋体" w:hAnsi="宋体" w:cs="宋体"/>
          <w:color w:val="000000"/>
          <w:sz w:val="28"/>
          <w:szCs w:val="28"/>
          <w:highlight w:val="none"/>
        </w:rPr>
        <w:t xml:space="preserve">（四）严格遵守即时信息公示规定，及时维护和更新维护和更新盐城市政府采购网中与本单位相关的信息；</w:t>
      </w:r>
      <w:r>
        <w:rPr>
          <w:rFonts w:ascii="宋体" w:hAnsi="宋体" w:cs="宋体"/>
          <w:color w:val="000000"/>
          <w:sz w:val="28"/>
          <w:szCs w:val="28"/>
          <w:highlight w:val="none"/>
        </w:rPr>
      </w:r>
      <w:r/>
    </w:p>
    <w:p>
      <w:pPr>
        <w:pStyle w:val="839"/>
        <w:ind w:firstLine="560"/>
        <w:jc w:val="left"/>
        <w:spacing w:line="450" w:lineRule="exact"/>
        <w:widowControl/>
        <w:rPr>
          <w:rFonts w:ascii="宋体" w:hAnsi="宋体" w:cs="宋体"/>
          <w:color w:val="000000"/>
          <w:sz w:val="28"/>
          <w:szCs w:val="28"/>
          <w:highlight w:val="none"/>
        </w:rPr>
      </w:pPr>
      <w:r>
        <w:rPr>
          <w:rFonts w:hint="eastAsia" w:ascii="宋体" w:hAnsi="宋体" w:cs="宋体"/>
          <w:color w:val="000000"/>
          <w:sz w:val="28"/>
          <w:szCs w:val="28"/>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rPr>
          <w:rFonts w:ascii="宋体" w:hAnsi="宋体" w:cs="宋体"/>
          <w:color w:val="000000"/>
          <w:sz w:val="28"/>
          <w:szCs w:val="28"/>
          <w:highlight w:val="none"/>
        </w:rPr>
      </w:r>
      <w:r/>
    </w:p>
    <w:p>
      <w:pPr>
        <w:pStyle w:val="839"/>
        <w:ind w:firstLine="560"/>
        <w:jc w:val="left"/>
        <w:spacing w:line="450" w:lineRule="exact"/>
        <w:widowControl/>
        <w:rPr>
          <w:rFonts w:ascii="宋体" w:hAnsi="宋体" w:cs="宋体"/>
          <w:color w:val="000000"/>
          <w:sz w:val="28"/>
          <w:szCs w:val="28"/>
          <w:highlight w:val="none"/>
        </w:rPr>
      </w:pPr>
      <w:r>
        <w:rPr>
          <w:rFonts w:hint="eastAsia" w:ascii="宋体" w:hAnsi="宋体" w:cs="宋体"/>
          <w:color w:val="000000"/>
          <w:sz w:val="28"/>
          <w:szCs w:val="28"/>
          <w:highlight w:val="none"/>
        </w:rPr>
        <w:t xml:space="preserve">（六）自觉接受政府、行业组织、社会公众、新闻舆论的监督；</w:t>
      </w:r>
      <w:r>
        <w:rPr>
          <w:rFonts w:ascii="宋体" w:hAnsi="宋体" w:cs="宋体"/>
          <w:color w:val="000000"/>
          <w:sz w:val="28"/>
          <w:szCs w:val="28"/>
          <w:highlight w:val="none"/>
        </w:rPr>
      </w:r>
      <w:r/>
    </w:p>
    <w:p>
      <w:pPr>
        <w:pStyle w:val="839"/>
        <w:ind w:firstLine="560"/>
        <w:jc w:val="left"/>
        <w:spacing w:line="450" w:lineRule="exact"/>
        <w:widowControl/>
        <w:rPr>
          <w:rFonts w:ascii="宋体" w:hAnsi="宋体" w:cs="宋体"/>
          <w:color w:val="000000"/>
          <w:sz w:val="28"/>
          <w:szCs w:val="28"/>
          <w:highlight w:val="none"/>
        </w:rPr>
      </w:pPr>
      <w:r>
        <w:rPr>
          <w:rFonts w:hint="eastAsia" w:ascii="宋体" w:hAnsi="宋体" w:cs="宋体"/>
          <w:color w:val="000000"/>
          <w:sz w:val="28"/>
          <w:szCs w:val="28"/>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ascii="宋体" w:hAnsi="宋体" w:cs="宋体"/>
          <w:color w:val="000000"/>
          <w:sz w:val="28"/>
          <w:szCs w:val="28"/>
          <w:highlight w:val="none"/>
        </w:rPr>
      </w:r>
      <w:r/>
    </w:p>
    <w:p>
      <w:pPr>
        <w:pStyle w:val="839"/>
        <w:ind w:firstLine="560"/>
        <w:jc w:val="left"/>
        <w:spacing w:line="450" w:lineRule="exact"/>
        <w:widowControl/>
        <w:rPr>
          <w:color w:val="000000"/>
          <w:highlight w:val="none"/>
        </w:rPr>
      </w:pPr>
      <w:r>
        <w:rPr>
          <w:rFonts w:hint="eastAsia" w:ascii="宋体" w:hAnsi="宋体" w:cs="宋体"/>
          <w:color w:val="000000"/>
          <w:sz w:val="28"/>
          <w:szCs w:val="28"/>
          <w:highlight w:val="none"/>
        </w:rPr>
        <w:t xml:space="preserve">（八）本人已认真阅读了上述承诺，并向本单位员工作了宣传教育。</w:t>
      </w:r>
      <w:r>
        <w:rPr>
          <w:color w:val="000000"/>
          <w:highlight w:val="none"/>
        </w:rPr>
      </w:r>
      <w:r/>
    </w:p>
    <w:p>
      <w:pPr>
        <w:pStyle w:val="839"/>
        <w:jc w:val="left"/>
        <w:spacing w:line="460" w:lineRule="exact"/>
        <w:widowControl/>
        <w:rPr>
          <w:rFonts w:ascii="宋体" w:hAnsi="宋体" w:cs="宋体"/>
          <w:color w:val="000000"/>
          <w:sz w:val="28"/>
          <w:szCs w:val="28"/>
          <w:highlight w:val="none"/>
        </w:rPr>
      </w:pPr>
      <w:r>
        <w:rPr>
          <w:rFonts w:hint="eastAsia" w:ascii="宋体" w:hAnsi="宋体" w:cs="宋体"/>
          <w:color w:val="000000"/>
          <w:sz w:val="28"/>
          <w:szCs w:val="28"/>
          <w:highlight w:val="none"/>
        </w:rPr>
        <w:t xml:space="preserve">                       </w:t>
      </w:r>
      <w:r>
        <w:rPr>
          <w:rFonts w:ascii="宋体" w:hAnsi="宋体" w:cs="宋体"/>
          <w:color w:val="000000"/>
          <w:sz w:val="28"/>
          <w:szCs w:val="28"/>
          <w:highlight w:val="none"/>
        </w:rPr>
      </w:r>
      <w:r/>
    </w:p>
    <w:p>
      <w:pPr>
        <w:pStyle w:val="839"/>
        <w:jc w:val="center"/>
        <w:spacing w:line="460" w:lineRule="exact"/>
        <w:widowControl/>
        <w:rPr>
          <w:rFonts w:ascii="宋体" w:hAnsi="宋体" w:cs="宋体"/>
          <w:color w:val="000000"/>
          <w:sz w:val="28"/>
          <w:szCs w:val="28"/>
          <w:highlight w:val="none"/>
        </w:rPr>
      </w:pPr>
      <w:r>
        <w:rPr>
          <w:rFonts w:hint="eastAsia" w:ascii="宋体" w:hAnsi="宋体" w:cs="宋体"/>
          <w:color w:val="000000"/>
          <w:sz w:val="28"/>
          <w:szCs w:val="28"/>
          <w:highlight w:val="none"/>
        </w:rPr>
        <w:t xml:space="preserve">                                   法定代表人签名或盖章：</w:t>
      </w:r>
      <w:r>
        <w:rPr>
          <w:rFonts w:ascii="宋体" w:hAnsi="宋体" w:cs="宋体"/>
          <w:color w:val="000000"/>
          <w:sz w:val="28"/>
          <w:szCs w:val="28"/>
          <w:highlight w:val="none"/>
        </w:rPr>
      </w:r>
      <w:r/>
    </w:p>
    <w:p>
      <w:pPr>
        <w:pStyle w:val="839"/>
        <w:jc w:val="center"/>
        <w:spacing w:line="460" w:lineRule="exact"/>
        <w:widowControl/>
        <w:rPr>
          <w:rFonts w:ascii="宋体" w:hAnsi="宋体" w:cs="宋体"/>
          <w:color w:val="000000"/>
          <w:sz w:val="28"/>
          <w:szCs w:val="28"/>
          <w:highlight w:val="none"/>
        </w:rPr>
      </w:pPr>
      <w:r>
        <w:rPr>
          <w:rFonts w:hint="eastAsia" w:ascii="宋体" w:hAnsi="宋体" w:cs="宋体"/>
          <w:color w:val="000000"/>
          <w:sz w:val="28"/>
          <w:szCs w:val="28"/>
          <w:highlight w:val="none"/>
        </w:rPr>
        <w:t xml:space="preserve">                   供应商全称（盖章）：</w:t>
      </w:r>
      <w:r>
        <w:rPr>
          <w:rFonts w:ascii="宋体" w:hAnsi="宋体" w:cs="宋体"/>
          <w:color w:val="000000"/>
          <w:sz w:val="28"/>
          <w:szCs w:val="28"/>
          <w:highlight w:val="none"/>
        </w:rPr>
      </w:r>
      <w:r/>
    </w:p>
    <w:p>
      <w:pPr>
        <w:pStyle w:val="839"/>
        <w:jc w:val="center"/>
        <w:spacing w:line="460" w:lineRule="exact"/>
        <w:widowControl/>
        <w:rPr>
          <w:rFonts w:ascii="宋体" w:hAnsi="宋体" w:cs="宋体"/>
          <w:color w:val="000000"/>
          <w:sz w:val="28"/>
          <w:szCs w:val="28"/>
          <w:highlight w:val="none"/>
        </w:rPr>
      </w:pPr>
      <w:r>
        <w:rPr>
          <w:rFonts w:hint="eastAsia" w:ascii="宋体" w:hAnsi="宋体" w:cs="宋体"/>
          <w:color w:val="000000"/>
          <w:sz w:val="28"/>
          <w:szCs w:val="28"/>
          <w:highlight w:val="none"/>
        </w:rPr>
        <w:t xml:space="preserve">                   年  月  日</w:t>
      </w:r>
      <w:r>
        <w:rPr>
          <w:rFonts w:ascii="宋体" w:hAnsi="宋体" w:cs="宋体"/>
          <w:color w:val="000000"/>
          <w:sz w:val="28"/>
          <w:szCs w:val="28"/>
          <w:highlight w:val="none"/>
        </w:rPr>
      </w:r>
      <w:r/>
    </w:p>
    <w:p>
      <w:pPr>
        <w:pStyle w:val="839"/>
        <w:jc w:val="left"/>
        <w:widowControl/>
        <w:rPr>
          <w:rFonts w:ascii="黑体" w:hAnsi="黑体" w:eastAsia="黑体" w:cs="宋体"/>
          <w:iCs/>
          <w:color w:val="000000"/>
          <w:sz w:val="36"/>
          <w:szCs w:val="32"/>
          <w:highlight w:val="none"/>
        </w:rPr>
      </w:pPr>
      <w:r>
        <w:rPr>
          <w:rFonts w:ascii="黑体" w:hAnsi="黑体" w:eastAsia="黑体" w:cs="宋体"/>
          <w:iCs/>
          <w:color w:val="000000"/>
          <w:sz w:val="36"/>
          <w:szCs w:val="32"/>
          <w:highlight w:val="none"/>
        </w:rPr>
        <w:br w:type="page" w:clear="all"/>
      </w:r>
      <w:r>
        <w:rPr>
          <w:rFonts w:ascii="黑体" w:hAnsi="黑体" w:eastAsia="黑体" w:cs="宋体"/>
          <w:iCs/>
          <w:color w:val="000000"/>
          <w:sz w:val="36"/>
          <w:szCs w:val="32"/>
          <w:highlight w:val="none"/>
        </w:rPr>
      </w:r>
      <w:r/>
    </w:p>
    <w:p>
      <w:pPr>
        <w:pStyle w:val="861"/>
        <w:jc w:val="center"/>
        <w:spacing w:beforeAutospacing="0" w:afterAutospacing="0"/>
        <w:rPr>
          <w:rFonts w:ascii="黑体" w:hAnsi="黑体" w:eastAsia="黑体" w:cs="宋体"/>
          <w:iCs/>
          <w:color w:val="000000"/>
          <w:sz w:val="36"/>
          <w:szCs w:val="32"/>
          <w:highlight w:val="none"/>
        </w:rPr>
      </w:pPr>
      <w:r>
        <w:rPr>
          <w:rFonts w:hint="eastAsia" w:ascii="黑体" w:hAnsi="黑体" w:eastAsia="黑体" w:cs="宋体"/>
          <w:iCs/>
          <w:color w:val="000000"/>
          <w:sz w:val="36"/>
          <w:szCs w:val="32"/>
          <w:highlight w:val="none"/>
        </w:rPr>
        <w:t xml:space="preserve">质疑函范本</w:t>
      </w:r>
      <w:r>
        <w:rPr>
          <w:rFonts w:ascii="黑体" w:hAnsi="黑体" w:eastAsia="黑体" w:cs="宋体"/>
          <w:iCs/>
          <w:color w:val="000000"/>
          <w:sz w:val="36"/>
          <w:szCs w:val="32"/>
          <w:highlight w:val="none"/>
        </w:rPr>
      </w:r>
      <w:r/>
    </w:p>
    <w:p>
      <w:pPr>
        <w:pStyle w:val="861"/>
        <w:jc w:val="both"/>
        <w:spacing w:before="290" w:beforeAutospacing="0" w:afterAutospacing="0" w:line="480" w:lineRule="exact"/>
        <w:rPr>
          <w:rFonts w:ascii="宋体" w:hAnsi="宋体" w:cs="宋体"/>
          <w:color w:val="000000"/>
          <w:sz w:val="28"/>
          <w:highlight w:val="none"/>
        </w:rPr>
      </w:pPr>
      <w:r>
        <w:rPr>
          <w:rFonts w:hint="eastAsia" w:ascii="宋体" w:hAnsi="宋体" w:cs="宋体"/>
          <w:color w:val="000000"/>
          <w:sz w:val="28"/>
          <w:highlight w:val="none"/>
        </w:rPr>
        <w:t xml:space="preserve">一、质疑供应商基本信息</w:t>
      </w:r>
      <w:r>
        <w:rPr>
          <w:rFonts w:ascii="宋体" w:hAnsi="宋体" w:cs="宋体"/>
          <w:color w:val="000000"/>
          <w:sz w:val="28"/>
          <w:highlight w:val="none"/>
        </w:rPr>
      </w:r>
      <w:r/>
    </w:p>
    <w:p>
      <w:pPr>
        <w:pStyle w:val="861"/>
        <w:jc w:val="both"/>
        <w:spacing w:beforeAutospacing="0" w:afterAutospacing="0" w:line="480" w:lineRule="exact"/>
        <w:rPr>
          <w:rFonts w:ascii="宋体" w:hAnsi="宋体" w:cs="宋体"/>
          <w:color w:val="000000"/>
          <w:sz w:val="28"/>
          <w:highlight w:val="none"/>
        </w:rPr>
      </w:pPr>
      <w:r>
        <w:rPr>
          <w:rFonts w:hint="eastAsia" w:ascii="宋体" w:hAnsi="宋体" w:cs="宋体"/>
          <w:color w:val="000000"/>
          <w:sz w:val="28"/>
          <w:highlight w:val="none"/>
        </w:rPr>
        <w:t xml:space="preserve">质疑供应商：</w:t>
      </w:r>
      <w:r>
        <w:rPr>
          <w:rFonts w:hint="eastAsia" w:ascii="宋体" w:hAnsi="宋体" w:cs="宋体"/>
          <w:color w:val="000000"/>
          <w:sz w:val="28"/>
          <w:highlight w:val="none"/>
          <w:u w:val="single"/>
        </w:rPr>
        <w:t xml:space="preserve">                            </w:t>
      </w:r>
      <w:r>
        <w:rPr>
          <w:rFonts w:ascii="宋体" w:hAnsi="宋体" w:cs="宋体"/>
          <w:color w:val="000000"/>
          <w:sz w:val="28"/>
          <w:highlight w:val="none"/>
        </w:rPr>
      </w:r>
      <w:r/>
    </w:p>
    <w:p>
      <w:pPr>
        <w:pStyle w:val="861"/>
        <w:jc w:val="both"/>
        <w:spacing w:beforeAutospacing="0" w:afterAutospacing="0" w:line="480" w:lineRule="exact"/>
        <w:rPr>
          <w:rFonts w:ascii="宋体" w:hAnsi="宋体" w:cs="宋体"/>
          <w:color w:val="000000"/>
          <w:sz w:val="28"/>
          <w:highlight w:val="none"/>
          <w:u w:val="single"/>
        </w:rPr>
      </w:pPr>
      <w:r>
        <w:rPr>
          <w:rFonts w:hint="eastAsia" w:ascii="宋体" w:hAnsi="宋体" w:cs="宋体"/>
          <w:color w:val="000000"/>
          <w:sz w:val="28"/>
          <w:highlight w:val="none"/>
        </w:rPr>
        <w:t xml:space="preserve">地址：</w:t>
      </w:r>
      <w:r>
        <w:rPr>
          <w:rFonts w:hint="eastAsia" w:ascii="宋体" w:hAnsi="宋体" w:cs="宋体"/>
          <w:color w:val="000000"/>
          <w:sz w:val="28"/>
          <w:highlight w:val="none"/>
          <w:u w:val="single"/>
        </w:rPr>
        <w:t xml:space="preserve">                </w:t>
      </w:r>
      <w:r>
        <w:rPr>
          <w:rFonts w:hint="eastAsia" w:ascii="宋体" w:hAnsi="宋体" w:cs="宋体"/>
          <w:color w:val="000000"/>
          <w:sz w:val="28"/>
          <w:highlight w:val="none"/>
          <w:u w:val="single"/>
        </w:rPr>
        <w:tab/>
      </w:r>
      <w:r>
        <w:rPr>
          <w:rFonts w:hint="eastAsia" w:ascii="宋体" w:hAnsi="宋体" w:cs="宋体"/>
          <w:color w:val="000000"/>
          <w:sz w:val="28"/>
          <w:highlight w:val="none"/>
          <w:u w:val="single"/>
        </w:rPr>
        <w:t xml:space="preserve">               </w:t>
      </w:r>
      <w:r>
        <w:rPr>
          <w:rFonts w:ascii="宋体" w:hAnsi="宋体" w:cs="宋体"/>
          <w:color w:val="000000"/>
          <w:sz w:val="28"/>
          <w:highlight w:val="none"/>
          <w:u w:val="single"/>
        </w:rPr>
      </w:r>
      <w:r/>
    </w:p>
    <w:p>
      <w:pPr>
        <w:pStyle w:val="861"/>
        <w:jc w:val="both"/>
        <w:spacing w:beforeAutospacing="0" w:afterAutospacing="0" w:line="480" w:lineRule="exact"/>
        <w:rPr>
          <w:rFonts w:ascii="宋体" w:hAnsi="宋体" w:cs="宋体"/>
          <w:color w:val="000000"/>
          <w:sz w:val="28"/>
          <w:highlight w:val="none"/>
          <w:u w:val="single"/>
        </w:rPr>
      </w:pPr>
      <w:r>
        <w:rPr>
          <w:rFonts w:hint="eastAsia" w:ascii="宋体" w:hAnsi="宋体" w:cs="宋体"/>
          <w:color w:val="000000"/>
          <w:sz w:val="28"/>
          <w:highlight w:val="none"/>
        </w:rPr>
        <w:t xml:space="preserve">邮编：</w:t>
      </w:r>
      <w:r>
        <w:rPr>
          <w:rFonts w:hint="eastAsia" w:ascii="宋体" w:hAnsi="宋体" w:cs="宋体"/>
          <w:color w:val="000000"/>
          <w:sz w:val="28"/>
          <w:highlight w:val="none"/>
          <w:u w:val="single"/>
        </w:rPr>
        <w:t xml:space="preserve">                                  </w:t>
      </w:r>
      <w:r>
        <w:rPr>
          <w:rFonts w:ascii="宋体" w:hAnsi="宋体" w:cs="宋体"/>
          <w:color w:val="000000"/>
          <w:sz w:val="28"/>
          <w:highlight w:val="none"/>
          <w:u w:val="single"/>
        </w:rPr>
      </w:r>
      <w:r/>
    </w:p>
    <w:p>
      <w:pPr>
        <w:pStyle w:val="861"/>
        <w:jc w:val="both"/>
        <w:spacing w:beforeAutospacing="0" w:afterAutospacing="0" w:line="480" w:lineRule="exact"/>
        <w:rPr>
          <w:rFonts w:ascii="宋体" w:hAnsi="宋体" w:cs="宋体"/>
          <w:color w:val="000000"/>
          <w:sz w:val="28"/>
          <w:highlight w:val="none"/>
          <w:u w:val="single"/>
        </w:rPr>
      </w:pPr>
      <w:r>
        <w:rPr>
          <w:rFonts w:hint="eastAsia" w:ascii="宋体" w:hAnsi="宋体" w:cs="宋体"/>
          <w:color w:val="000000"/>
          <w:sz w:val="28"/>
          <w:highlight w:val="none"/>
        </w:rPr>
        <w:t xml:space="preserve">联系人：</w:t>
      </w:r>
      <w:r>
        <w:rPr>
          <w:rFonts w:hint="eastAsia" w:ascii="宋体" w:hAnsi="宋体" w:cs="宋体"/>
          <w:color w:val="000000"/>
          <w:sz w:val="28"/>
          <w:highlight w:val="none"/>
          <w:u w:val="single"/>
        </w:rPr>
        <w:t xml:space="preserve">                               </w:t>
      </w:r>
      <w:r>
        <w:rPr>
          <w:rFonts w:hint="eastAsia" w:ascii="宋体" w:hAnsi="宋体" w:cs="宋体"/>
          <w:color w:val="000000"/>
          <w:sz w:val="28"/>
          <w:highlight w:val="none"/>
          <w:u w:val="single"/>
        </w:rPr>
        <w:tab/>
      </w:r>
      <w:r>
        <w:rPr>
          <w:rFonts w:ascii="宋体" w:hAnsi="宋体" w:cs="宋体"/>
          <w:color w:val="000000"/>
          <w:sz w:val="28"/>
          <w:highlight w:val="none"/>
          <w:u w:val="single"/>
        </w:rPr>
      </w:r>
      <w:r/>
    </w:p>
    <w:p>
      <w:pPr>
        <w:pStyle w:val="861"/>
        <w:jc w:val="both"/>
        <w:spacing w:beforeAutospacing="0" w:afterAutospacing="0" w:line="480" w:lineRule="exact"/>
        <w:rPr>
          <w:rFonts w:ascii="宋体" w:hAnsi="宋体" w:cs="宋体"/>
          <w:color w:val="000000"/>
          <w:sz w:val="28"/>
          <w:highlight w:val="none"/>
        </w:rPr>
      </w:pPr>
      <w:r>
        <w:rPr>
          <w:rFonts w:hint="eastAsia" w:ascii="宋体" w:hAnsi="宋体" w:cs="宋体"/>
          <w:color w:val="000000"/>
          <w:sz w:val="28"/>
          <w:highlight w:val="none"/>
        </w:rPr>
        <w:t xml:space="preserve">联系电话：</w:t>
      </w:r>
      <w:r>
        <w:rPr>
          <w:rFonts w:hint="eastAsia" w:ascii="宋体" w:hAnsi="宋体" w:cs="宋体"/>
          <w:color w:val="000000"/>
          <w:sz w:val="28"/>
          <w:highlight w:val="none"/>
          <w:u w:val="single"/>
        </w:rPr>
        <w:t xml:space="preserve">                              </w:t>
      </w:r>
      <w:r>
        <w:rPr>
          <w:rFonts w:ascii="宋体" w:hAnsi="宋体" w:cs="宋体"/>
          <w:color w:val="000000"/>
          <w:sz w:val="28"/>
          <w:highlight w:val="none"/>
        </w:rPr>
      </w:r>
      <w:r/>
    </w:p>
    <w:p>
      <w:pPr>
        <w:pStyle w:val="861"/>
        <w:jc w:val="both"/>
        <w:spacing w:beforeAutospacing="0" w:afterAutospacing="0" w:line="480" w:lineRule="exact"/>
        <w:rPr>
          <w:rFonts w:ascii="宋体" w:hAnsi="宋体" w:cs="宋体"/>
          <w:color w:val="000000"/>
          <w:sz w:val="28"/>
          <w:highlight w:val="none"/>
          <w:u w:val="single"/>
        </w:rPr>
      </w:pPr>
      <w:r>
        <w:rPr>
          <w:rFonts w:hint="eastAsia" w:ascii="宋体" w:hAnsi="宋体" w:cs="宋体"/>
          <w:color w:val="000000"/>
          <w:sz w:val="28"/>
          <w:highlight w:val="none"/>
        </w:rPr>
        <w:t xml:space="preserve">授权代表：</w:t>
      </w:r>
      <w:r>
        <w:rPr>
          <w:rFonts w:hint="eastAsia" w:ascii="宋体" w:hAnsi="宋体" w:cs="宋体"/>
          <w:color w:val="000000"/>
          <w:sz w:val="28"/>
          <w:highlight w:val="none"/>
          <w:u w:val="single"/>
        </w:rPr>
        <w:t xml:space="preserve">                            </w:t>
      </w:r>
      <w:r>
        <w:rPr>
          <w:rFonts w:ascii="宋体" w:hAnsi="宋体" w:cs="宋体"/>
          <w:color w:val="000000"/>
          <w:sz w:val="28"/>
          <w:highlight w:val="none"/>
          <w:u w:val="single"/>
        </w:rPr>
      </w:r>
      <w:r/>
    </w:p>
    <w:p>
      <w:pPr>
        <w:pStyle w:val="861"/>
        <w:jc w:val="both"/>
        <w:spacing w:beforeAutospacing="0" w:afterAutospacing="0" w:line="480" w:lineRule="exact"/>
        <w:rPr>
          <w:rFonts w:ascii="宋体" w:hAnsi="宋体" w:cs="宋体"/>
          <w:color w:val="000000"/>
          <w:sz w:val="28"/>
          <w:highlight w:val="none"/>
        </w:rPr>
      </w:pPr>
      <w:r>
        <w:rPr>
          <w:rFonts w:hint="eastAsia" w:ascii="宋体" w:hAnsi="宋体" w:cs="宋体"/>
          <w:color w:val="000000"/>
          <w:sz w:val="28"/>
          <w:highlight w:val="none"/>
        </w:rPr>
        <w:t xml:space="preserve">联系电话：</w:t>
      </w:r>
      <w:r>
        <w:rPr>
          <w:rFonts w:hint="eastAsia" w:ascii="宋体" w:hAnsi="宋体" w:cs="宋体"/>
          <w:color w:val="000000"/>
          <w:sz w:val="28"/>
          <w:highlight w:val="none"/>
          <w:u w:val="single"/>
        </w:rPr>
        <w:t xml:space="preserve">                            </w:t>
      </w:r>
      <w:r>
        <w:rPr>
          <w:rFonts w:ascii="宋体" w:hAnsi="宋体" w:cs="宋体"/>
          <w:color w:val="000000"/>
          <w:sz w:val="28"/>
          <w:highlight w:val="none"/>
        </w:rPr>
      </w:r>
      <w:r/>
    </w:p>
    <w:p>
      <w:pPr>
        <w:pStyle w:val="861"/>
        <w:jc w:val="both"/>
        <w:spacing w:beforeAutospacing="0" w:afterAutospacing="0" w:line="480" w:lineRule="exact"/>
        <w:rPr>
          <w:rFonts w:ascii="宋体" w:hAnsi="宋体" w:cs="宋体"/>
          <w:color w:val="000000"/>
          <w:sz w:val="28"/>
          <w:highlight w:val="none"/>
          <w:u w:val="single"/>
        </w:rPr>
      </w:pPr>
      <w:r>
        <w:rPr>
          <w:rFonts w:hint="eastAsia" w:ascii="宋体" w:hAnsi="宋体" w:cs="宋体"/>
          <w:color w:val="000000"/>
          <w:sz w:val="28"/>
          <w:highlight w:val="none"/>
        </w:rPr>
        <w:t xml:space="preserve">地址： </w:t>
      </w:r>
      <w:r>
        <w:rPr>
          <w:rFonts w:hint="eastAsia" w:ascii="宋体" w:hAnsi="宋体" w:cs="宋体"/>
          <w:color w:val="000000"/>
          <w:sz w:val="28"/>
          <w:highlight w:val="none"/>
          <w:u w:val="single"/>
        </w:rPr>
        <w:t xml:space="preserve">                             </w:t>
      </w:r>
      <w:r>
        <w:rPr>
          <w:rFonts w:ascii="宋体" w:hAnsi="宋体" w:cs="宋体"/>
          <w:color w:val="000000"/>
          <w:sz w:val="28"/>
          <w:highlight w:val="none"/>
          <w:u w:val="single"/>
        </w:rPr>
      </w:r>
      <w:r/>
    </w:p>
    <w:p>
      <w:pPr>
        <w:pStyle w:val="861"/>
        <w:jc w:val="both"/>
        <w:spacing w:beforeAutospacing="0" w:afterAutospacing="0" w:line="480" w:lineRule="exact"/>
        <w:rPr>
          <w:rFonts w:ascii="宋体" w:hAnsi="宋体" w:cs="宋体"/>
          <w:color w:val="000000"/>
          <w:sz w:val="28"/>
          <w:highlight w:val="none"/>
        </w:rPr>
      </w:pPr>
      <w:r>
        <w:rPr>
          <w:rFonts w:hint="eastAsia" w:ascii="宋体" w:hAnsi="宋体" w:cs="宋体"/>
          <w:color w:val="000000"/>
          <w:sz w:val="28"/>
          <w:highlight w:val="none"/>
        </w:rPr>
        <w:t xml:space="preserve">邮编：</w:t>
      </w:r>
      <w:r>
        <w:rPr>
          <w:rFonts w:hint="eastAsia" w:ascii="宋体" w:hAnsi="宋体" w:cs="宋体"/>
          <w:color w:val="000000"/>
          <w:sz w:val="28"/>
          <w:highlight w:val="none"/>
          <w:u w:val="single"/>
        </w:rPr>
        <w:t xml:space="preserve">                              </w:t>
      </w:r>
      <w:r>
        <w:rPr>
          <w:rFonts w:ascii="宋体" w:hAnsi="宋体" w:cs="宋体"/>
          <w:color w:val="000000"/>
          <w:sz w:val="28"/>
          <w:highlight w:val="none"/>
        </w:rPr>
      </w:r>
      <w:r/>
    </w:p>
    <w:p>
      <w:pPr>
        <w:pStyle w:val="861"/>
        <w:jc w:val="both"/>
        <w:spacing w:beforeAutospacing="0" w:afterAutospacing="0" w:line="480" w:lineRule="exact"/>
        <w:rPr>
          <w:rFonts w:ascii="宋体" w:hAnsi="宋体" w:cs="宋体"/>
          <w:color w:val="000000"/>
          <w:sz w:val="28"/>
          <w:highlight w:val="none"/>
        </w:rPr>
      </w:pPr>
      <w:r>
        <w:rPr>
          <w:rFonts w:hint="eastAsia" w:ascii="宋体" w:hAnsi="宋体" w:cs="宋体"/>
          <w:color w:val="000000"/>
          <w:sz w:val="28"/>
          <w:highlight w:val="none"/>
        </w:rPr>
        <w:t xml:space="preserve">二、质疑项目基本情况</w:t>
      </w:r>
      <w:r>
        <w:rPr>
          <w:rFonts w:ascii="宋体" w:hAnsi="宋体" w:cs="宋体"/>
          <w:color w:val="000000"/>
          <w:sz w:val="28"/>
          <w:highlight w:val="none"/>
        </w:rPr>
      </w:r>
      <w:r/>
    </w:p>
    <w:p>
      <w:pPr>
        <w:pStyle w:val="861"/>
        <w:jc w:val="both"/>
        <w:spacing w:beforeAutospacing="0" w:afterAutospacing="0" w:line="480" w:lineRule="exact"/>
        <w:rPr>
          <w:rFonts w:ascii="宋体" w:hAnsi="宋体" w:cs="宋体"/>
          <w:color w:val="000000"/>
          <w:sz w:val="28"/>
          <w:highlight w:val="none"/>
          <w:u w:val="single"/>
        </w:rPr>
      </w:pPr>
      <w:r>
        <w:rPr>
          <w:rFonts w:hint="eastAsia" w:ascii="宋体" w:hAnsi="宋体" w:cs="宋体"/>
          <w:color w:val="000000"/>
          <w:sz w:val="28"/>
          <w:highlight w:val="none"/>
        </w:rPr>
        <w:t xml:space="preserve">质疑项目的名称：</w:t>
      </w:r>
      <w:r>
        <w:rPr>
          <w:rFonts w:hint="eastAsia" w:ascii="宋体" w:hAnsi="宋体" w:cs="宋体"/>
          <w:color w:val="000000"/>
          <w:sz w:val="28"/>
          <w:highlight w:val="none"/>
          <w:u w:val="single"/>
        </w:rPr>
        <w:t xml:space="preserve">                       </w:t>
      </w:r>
      <w:r>
        <w:rPr>
          <w:rFonts w:ascii="宋体" w:hAnsi="宋体" w:cs="宋体"/>
          <w:color w:val="000000"/>
          <w:sz w:val="28"/>
          <w:highlight w:val="none"/>
          <w:u w:val="single"/>
        </w:rPr>
      </w:r>
      <w:r/>
    </w:p>
    <w:p>
      <w:pPr>
        <w:pStyle w:val="861"/>
        <w:jc w:val="both"/>
        <w:spacing w:beforeAutospacing="0" w:afterAutospacing="0" w:line="480" w:lineRule="exact"/>
        <w:rPr>
          <w:rFonts w:ascii="宋体" w:hAnsi="宋体" w:cs="宋体"/>
          <w:color w:val="000000"/>
          <w:sz w:val="28"/>
          <w:highlight w:val="none"/>
          <w:u w:val="single"/>
        </w:rPr>
      </w:pPr>
      <w:r>
        <w:rPr>
          <w:rFonts w:hint="eastAsia" w:ascii="宋体" w:hAnsi="宋体" w:cs="宋体"/>
          <w:color w:val="000000"/>
          <w:sz w:val="28"/>
          <w:highlight w:val="none"/>
        </w:rPr>
        <w:t xml:space="preserve">质疑项目的编号：</w:t>
      </w:r>
      <w:r>
        <w:rPr>
          <w:rFonts w:hint="eastAsia" w:ascii="宋体" w:hAnsi="宋体" w:cs="宋体"/>
          <w:color w:val="000000"/>
          <w:sz w:val="28"/>
          <w:highlight w:val="none"/>
          <w:u w:val="single"/>
        </w:rPr>
        <w:t xml:space="preserve">                     </w:t>
      </w:r>
      <w:r>
        <w:rPr>
          <w:rFonts w:ascii="宋体" w:hAnsi="宋体" w:cs="宋体"/>
          <w:color w:val="000000"/>
          <w:sz w:val="28"/>
          <w:highlight w:val="none"/>
          <w:u w:val="single"/>
        </w:rPr>
      </w:r>
      <w:r/>
    </w:p>
    <w:p>
      <w:pPr>
        <w:pStyle w:val="861"/>
        <w:jc w:val="both"/>
        <w:spacing w:beforeAutospacing="0" w:afterAutospacing="0" w:line="480" w:lineRule="exact"/>
        <w:rPr>
          <w:rFonts w:ascii="宋体" w:hAnsi="宋体" w:cs="宋体"/>
          <w:color w:val="000000"/>
          <w:sz w:val="28"/>
          <w:highlight w:val="none"/>
        </w:rPr>
      </w:pPr>
      <w:r>
        <w:rPr>
          <w:rFonts w:hint="eastAsia" w:ascii="宋体" w:hAnsi="宋体" w:cs="宋体"/>
          <w:color w:val="000000"/>
          <w:sz w:val="28"/>
          <w:highlight w:val="none"/>
        </w:rPr>
        <w:t xml:space="preserve">包号：</w:t>
      </w:r>
      <w:r>
        <w:rPr>
          <w:rFonts w:hint="eastAsia" w:ascii="宋体" w:hAnsi="宋体" w:cs="宋体"/>
          <w:color w:val="000000"/>
          <w:sz w:val="28"/>
          <w:highlight w:val="none"/>
          <w:u w:val="single"/>
        </w:rPr>
        <w:t xml:space="preserve">                          </w:t>
      </w:r>
      <w:r>
        <w:rPr>
          <w:rFonts w:ascii="宋体" w:hAnsi="宋体" w:cs="宋体"/>
          <w:color w:val="000000"/>
          <w:sz w:val="28"/>
          <w:highlight w:val="none"/>
        </w:rPr>
      </w:r>
      <w:r/>
    </w:p>
    <w:p>
      <w:pPr>
        <w:pStyle w:val="861"/>
        <w:jc w:val="both"/>
        <w:spacing w:beforeAutospacing="0" w:afterAutospacing="0" w:line="480" w:lineRule="exact"/>
        <w:rPr>
          <w:rFonts w:ascii="宋体" w:hAnsi="宋体" w:cs="宋体"/>
          <w:color w:val="000000"/>
          <w:sz w:val="28"/>
          <w:highlight w:val="none"/>
        </w:rPr>
      </w:pPr>
      <w:r>
        <w:rPr>
          <w:rFonts w:hint="eastAsia" w:ascii="宋体" w:hAnsi="宋体" w:cs="宋体"/>
          <w:color w:val="000000"/>
          <w:sz w:val="28"/>
          <w:highlight w:val="none"/>
        </w:rPr>
        <w:t xml:space="preserve">采购人或采购代理机构名称：</w:t>
      </w:r>
      <w:r>
        <w:rPr>
          <w:rFonts w:hint="eastAsia" w:ascii="宋体" w:hAnsi="宋体" w:cs="宋体"/>
          <w:color w:val="000000"/>
          <w:sz w:val="28"/>
          <w:highlight w:val="none"/>
          <w:u w:val="single"/>
        </w:rPr>
        <w:t xml:space="preserve">                </w:t>
      </w:r>
      <w:r>
        <w:rPr>
          <w:rFonts w:ascii="宋体" w:hAnsi="宋体" w:cs="宋体"/>
          <w:color w:val="000000"/>
          <w:sz w:val="28"/>
          <w:highlight w:val="none"/>
        </w:rPr>
      </w:r>
      <w:r/>
    </w:p>
    <w:p>
      <w:pPr>
        <w:pStyle w:val="861"/>
        <w:jc w:val="both"/>
        <w:spacing w:beforeAutospacing="0" w:afterAutospacing="0" w:line="480" w:lineRule="exact"/>
        <w:rPr>
          <w:rFonts w:ascii="宋体" w:hAnsi="宋体" w:cs="宋体"/>
          <w:color w:val="000000"/>
          <w:sz w:val="28"/>
          <w:highlight w:val="none"/>
        </w:rPr>
      </w:pPr>
      <w:r>
        <w:rPr>
          <w:rFonts w:hint="eastAsia" w:ascii="宋体" w:hAnsi="宋体" w:cs="宋体"/>
          <w:color w:val="000000"/>
          <w:sz w:val="28"/>
          <w:highlight w:val="none"/>
        </w:rPr>
        <w:t xml:space="preserve">采购文件获取日期：</w:t>
      </w:r>
      <w:r>
        <w:rPr>
          <w:rFonts w:hint="eastAsia" w:ascii="宋体" w:hAnsi="宋体" w:cs="宋体"/>
          <w:color w:val="000000"/>
          <w:sz w:val="28"/>
          <w:highlight w:val="none"/>
          <w:u w:val="single"/>
        </w:rPr>
        <w:t xml:space="preserve">                     </w:t>
      </w:r>
      <w:r>
        <w:rPr>
          <w:rFonts w:ascii="宋体" w:hAnsi="宋体" w:cs="宋体"/>
          <w:color w:val="000000"/>
          <w:sz w:val="28"/>
          <w:highlight w:val="none"/>
        </w:rPr>
      </w:r>
      <w:r/>
    </w:p>
    <w:p>
      <w:pPr>
        <w:pStyle w:val="861"/>
        <w:jc w:val="both"/>
        <w:spacing w:beforeAutospacing="0" w:afterAutospacing="0" w:line="480" w:lineRule="exact"/>
        <w:rPr>
          <w:rFonts w:ascii="宋体" w:hAnsi="宋体" w:cs="宋体"/>
          <w:color w:val="000000"/>
          <w:sz w:val="28"/>
          <w:highlight w:val="none"/>
        </w:rPr>
      </w:pPr>
      <w:r>
        <w:rPr>
          <w:rFonts w:hint="eastAsia" w:ascii="宋体" w:hAnsi="宋体" w:cs="宋体"/>
          <w:color w:val="000000"/>
          <w:sz w:val="28"/>
          <w:highlight w:val="none"/>
        </w:rPr>
        <w:t xml:space="preserve">三、质疑事项具体内容</w:t>
      </w:r>
      <w:r>
        <w:rPr>
          <w:rFonts w:ascii="宋体" w:hAnsi="宋体" w:cs="宋体"/>
          <w:color w:val="000000"/>
          <w:sz w:val="28"/>
          <w:highlight w:val="none"/>
        </w:rPr>
      </w:r>
      <w:r/>
    </w:p>
    <w:p>
      <w:pPr>
        <w:pStyle w:val="861"/>
        <w:jc w:val="both"/>
        <w:spacing w:beforeAutospacing="0" w:afterAutospacing="0" w:line="480" w:lineRule="exact"/>
        <w:rPr>
          <w:rFonts w:ascii="宋体" w:hAnsi="宋体" w:cs="宋体"/>
          <w:color w:val="000000"/>
          <w:sz w:val="28"/>
          <w:highlight w:val="none"/>
        </w:rPr>
      </w:pPr>
      <w:r>
        <w:rPr>
          <w:rFonts w:hint="eastAsia" w:ascii="宋体" w:hAnsi="宋体" w:cs="宋体"/>
          <w:color w:val="000000"/>
          <w:sz w:val="28"/>
          <w:highlight w:val="none"/>
        </w:rPr>
        <w:t xml:space="preserve">质疑事项1：</w:t>
      </w:r>
      <w:r>
        <w:rPr>
          <w:rFonts w:hint="eastAsia" w:ascii="宋体" w:hAnsi="宋体" w:cs="宋体"/>
          <w:color w:val="000000"/>
          <w:sz w:val="28"/>
          <w:highlight w:val="none"/>
          <w:u w:val="single"/>
        </w:rPr>
        <w:t xml:space="preserve">                         </w:t>
      </w:r>
      <w:r>
        <w:rPr>
          <w:rFonts w:ascii="宋体" w:hAnsi="宋体" w:cs="宋体"/>
          <w:color w:val="000000"/>
          <w:sz w:val="28"/>
          <w:highlight w:val="none"/>
        </w:rPr>
      </w:r>
      <w:r/>
    </w:p>
    <w:p>
      <w:pPr>
        <w:pStyle w:val="861"/>
        <w:spacing w:beforeAutospacing="0" w:afterAutospacing="0" w:line="480" w:lineRule="exact"/>
        <w:rPr>
          <w:rFonts w:ascii="宋体" w:hAnsi="宋体" w:cs="宋体"/>
          <w:color w:val="000000"/>
          <w:sz w:val="28"/>
          <w:highlight w:val="none"/>
        </w:rPr>
      </w:pPr>
      <w:r>
        <w:rPr>
          <w:rFonts w:hint="eastAsia" w:ascii="宋体" w:hAnsi="宋体" w:cs="宋体"/>
          <w:color w:val="000000"/>
          <w:sz w:val="28"/>
          <w:highlight w:val="none"/>
        </w:rPr>
        <w:t xml:space="preserve">事实依据：</w:t>
      </w:r>
      <w:r>
        <w:rPr>
          <w:rFonts w:hint="eastAsia" w:ascii="宋体" w:hAnsi="宋体" w:cs="宋体"/>
          <w:color w:val="000000"/>
          <w:sz w:val="28"/>
          <w:highlight w:val="none"/>
          <w:u w:val="single"/>
        </w:rPr>
        <w:t xml:space="preserve">                                </w:t>
      </w:r>
      <w:r>
        <w:rPr>
          <w:rFonts w:ascii="宋体" w:hAnsi="宋体" w:cs="宋体"/>
          <w:color w:val="000000"/>
          <w:sz w:val="28"/>
          <w:highlight w:val="none"/>
        </w:rPr>
      </w:r>
      <w:r/>
    </w:p>
    <w:p>
      <w:pPr>
        <w:pStyle w:val="861"/>
        <w:jc w:val="both"/>
        <w:spacing w:beforeAutospacing="0" w:afterAutospacing="0" w:line="480" w:lineRule="exact"/>
        <w:rPr>
          <w:rFonts w:ascii="宋体" w:hAnsi="宋体" w:cs="宋体"/>
          <w:color w:val="000000"/>
          <w:sz w:val="28"/>
          <w:highlight w:val="none"/>
        </w:rPr>
      </w:pPr>
      <w:r>
        <w:rPr>
          <w:rFonts w:hint="eastAsia" w:ascii="宋体" w:hAnsi="宋体" w:cs="宋体"/>
          <w:color w:val="000000"/>
          <w:sz w:val="28"/>
          <w:highlight w:val="none"/>
        </w:rPr>
        <w:t xml:space="preserve">法律依据：</w:t>
      </w:r>
      <w:r>
        <w:rPr>
          <w:rFonts w:hint="eastAsia" w:ascii="宋体" w:hAnsi="宋体" w:cs="宋体"/>
          <w:color w:val="000000"/>
          <w:sz w:val="28"/>
          <w:highlight w:val="none"/>
          <w:u w:val="single"/>
        </w:rPr>
        <w:t xml:space="preserve">                                 </w:t>
      </w:r>
      <w:r>
        <w:rPr>
          <w:rFonts w:ascii="宋体" w:hAnsi="宋体" w:cs="宋体"/>
          <w:color w:val="000000"/>
          <w:sz w:val="28"/>
          <w:highlight w:val="none"/>
        </w:rPr>
      </w:r>
      <w:r/>
    </w:p>
    <w:p>
      <w:pPr>
        <w:pStyle w:val="861"/>
        <w:jc w:val="both"/>
        <w:spacing w:beforeAutospacing="0" w:afterAutospacing="0" w:line="480" w:lineRule="exact"/>
        <w:rPr>
          <w:rFonts w:ascii="宋体" w:hAnsi="宋体" w:cs="宋体"/>
          <w:color w:val="000000"/>
          <w:sz w:val="28"/>
          <w:highlight w:val="none"/>
        </w:rPr>
      </w:pPr>
      <w:r>
        <w:rPr>
          <w:rFonts w:hint="eastAsia" w:ascii="宋体" w:hAnsi="宋体" w:cs="宋体"/>
          <w:color w:val="000000"/>
          <w:sz w:val="28"/>
          <w:highlight w:val="none"/>
        </w:rPr>
        <w:t xml:space="preserve">质疑事项2 </w:t>
      </w:r>
      <w:r>
        <w:rPr>
          <w:rFonts w:ascii="宋体" w:hAnsi="宋体" w:cs="宋体"/>
          <w:color w:val="000000"/>
          <w:sz w:val="28"/>
          <w:highlight w:val="none"/>
        </w:rPr>
      </w:r>
      <w:r/>
    </w:p>
    <w:p>
      <w:pPr>
        <w:pStyle w:val="861"/>
        <w:jc w:val="both"/>
        <w:spacing w:beforeAutospacing="0" w:afterAutospacing="0" w:line="480" w:lineRule="exact"/>
        <w:rPr>
          <w:rFonts w:ascii="宋体" w:hAnsi="宋体" w:cs="宋体"/>
          <w:color w:val="000000"/>
          <w:sz w:val="28"/>
          <w:highlight w:val="none"/>
        </w:rPr>
      </w:pPr>
      <w:r>
        <w:rPr>
          <w:rFonts w:hint="eastAsia" w:ascii="宋体" w:hAnsi="宋体" w:cs="宋体"/>
          <w:color w:val="000000"/>
          <w:sz w:val="28"/>
          <w:highlight w:val="none"/>
        </w:rPr>
        <w:t xml:space="preserve">……</w:t>
      </w:r>
      <w:r>
        <w:rPr>
          <w:rFonts w:ascii="宋体" w:hAnsi="宋体" w:cs="宋体"/>
          <w:color w:val="000000"/>
          <w:sz w:val="28"/>
          <w:highlight w:val="none"/>
        </w:rPr>
      </w:r>
      <w:r/>
    </w:p>
    <w:p>
      <w:pPr>
        <w:pStyle w:val="861"/>
        <w:jc w:val="both"/>
        <w:spacing w:beforeAutospacing="0" w:afterAutospacing="0" w:line="480" w:lineRule="exact"/>
        <w:rPr>
          <w:rFonts w:ascii="宋体" w:hAnsi="宋体" w:cs="宋体"/>
          <w:color w:val="000000"/>
          <w:sz w:val="28"/>
          <w:highlight w:val="none"/>
        </w:rPr>
      </w:pPr>
      <w:r>
        <w:rPr>
          <w:rFonts w:hint="eastAsia" w:ascii="宋体" w:hAnsi="宋体" w:cs="宋体"/>
          <w:color w:val="000000"/>
          <w:sz w:val="28"/>
          <w:highlight w:val="none"/>
        </w:rPr>
        <w:t xml:space="preserve">四、与质疑事项相关的质疑请求</w:t>
      </w:r>
      <w:r>
        <w:rPr>
          <w:rFonts w:ascii="宋体" w:hAnsi="宋体" w:cs="宋体"/>
          <w:color w:val="000000"/>
          <w:sz w:val="28"/>
          <w:highlight w:val="none"/>
        </w:rPr>
      </w:r>
      <w:r/>
    </w:p>
    <w:p>
      <w:pPr>
        <w:pStyle w:val="861"/>
        <w:jc w:val="both"/>
        <w:spacing w:beforeAutospacing="0" w:afterAutospacing="0" w:line="480" w:lineRule="exact"/>
        <w:rPr>
          <w:rFonts w:ascii="宋体" w:hAnsi="宋体" w:cs="宋体"/>
          <w:color w:val="000000"/>
          <w:sz w:val="28"/>
          <w:highlight w:val="none"/>
        </w:rPr>
      </w:pPr>
      <w:r>
        <w:rPr>
          <w:rFonts w:hint="eastAsia" w:ascii="宋体" w:hAnsi="宋体" w:cs="宋体"/>
          <w:color w:val="000000"/>
          <w:sz w:val="28"/>
          <w:highlight w:val="none"/>
        </w:rPr>
        <w:t xml:space="preserve">请求：</w:t>
      </w:r>
      <w:r>
        <w:rPr>
          <w:rFonts w:hint="eastAsia" w:ascii="宋体" w:hAnsi="宋体" w:cs="宋体"/>
          <w:color w:val="000000"/>
          <w:sz w:val="28"/>
          <w:highlight w:val="none"/>
          <w:u w:val="single"/>
        </w:rPr>
        <w:t xml:space="preserve">                                       </w:t>
      </w:r>
      <w:r>
        <w:rPr>
          <w:rFonts w:ascii="宋体" w:hAnsi="宋体" w:cs="宋体"/>
          <w:color w:val="000000"/>
          <w:sz w:val="28"/>
          <w:highlight w:val="none"/>
        </w:rPr>
      </w:r>
      <w:r/>
    </w:p>
    <w:p>
      <w:pPr>
        <w:pStyle w:val="861"/>
        <w:jc w:val="both"/>
        <w:spacing w:beforeAutospacing="0" w:afterAutospacing="0" w:line="480" w:lineRule="exact"/>
        <w:rPr>
          <w:rFonts w:ascii="宋体" w:hAnsi="宋体" w:cs="宋体"/>
          <w:color w:val="000000"/>
          <w:sz w:val="28"/>
          <w:highlight w:val="none"/>
        </w:rPr>
      </w:pPr>
      <w:r>
        <w:rPr>
          <w:rFonts w:hint="eastAsia" w:ascii="宋体" w:hAnsi="宋体" w:cs="宋体"/>
          <w:color w:val="000000"/>
          <w:sz w:val="28"/>
          <w:highlight w:val="none"/>
        </w:rPr>
        <w:t xml:space="preserve">签字(签章)：                 公章：              </w:t>
      </w:r>
      <w:r>
        <w:rPr>
          <w:rFonts w:ascii="宋体" w:hAnsi="宋体" w:cs="宋体"/>
          <w:color w:val="000000"/>
          <w:sz w:val="28"/>
          <w:highlight w:val="none"/>
        </w:rPr>
      </w:r>
      <w:r/>
    </w:p>
    <w:p>
      <w:pPr>
        <w:pStyle w:val="861"/>
        <w:jc w:val="both"/>
        <w:spacing w:beforeAutospacing="0" w:afterAutospacing="0" w:line="480" w:lineRule="exact"/>
        <w:rPr>
          <w:rFonts w:ascii="宋体" w:hAnsi="宋体" w:cs="宋体"/>
          <w:color w:val="000000"/>
          <w:sz w:val="28"/>
          <w:highlight w:val="none"/>
        </w:rPr>
      </w:pPr>
      <w:r>
        <w:rPr>
          <w:rFonts w:hint="eastAsia" w:ascii="宋体" w:hAnsi="宋体" w:cs="宋体"/>
          <w:color w:val="000000"/>
          <w:sz w:val="28"/>
          <w:highlight w:val="none"/>
        </w:rPr>
        <w:t xml:space="preserve">日期：    </w:t>
      </w:r>
      <w:r>
        <w:rPr>
          <w:rFonts w:ascii="宋体" w:hAnsi="宋体" w:cs="宋体"/>
          <w:color w:val="000000"/>
          <w:sz w:val="28"/>
          <w:highlight w:val="none"/>
        </w:rPr>
      </w:r>
      <w:r/>
    </w:p>
    <w:p>
      <w:pPr>
        <w:pStyle w:val="839"/>
        <w:jc w:val="left"/>
        <w:widowControl/>
        <w:rPr>
          <w:rFonts w:ascii="宋体" w:hAnsi="宋体" w:cs="宋体"/>
          <w:b/>
          <w:color w:val="000000"/>
          <w:sz w:val="28"/>
          <w:highlight w:val="none"/>
        </w:rPr>
      </w:pPr>
      <w:r>
        <w:rPr>
          <w:rFonts w:ascii="宋体" w:hAnsi="宋体" w:cs="宋体"/>
          <w:b/>
          <w:color w:val="000000"/>
          <w:sz w:val="28"/>
          <w:highlight w:val="none"/>
        </w:rPr>
        <w:br w:type="page" w:clear="all"/>
      </w:r>
      <w:r>
        <w:rPr>
          <w:rFonts w:ascii="宋体" w:hAnsi="宋体" w:cs="宋体"/>
          <w:b/>
          <w:color w:val="000000"/>
          <w:sz w:val="28"/>
          <w:highlight w:val="none"/>
        </w:rPr>
      </w:r>
      <w:r/>
    </w:p>
    <w:p>
      <w:pPr>
        <w:pStyle w:val="861"/>
        <w:jc w:val="both"/>
        <w:spacing w:beforeAutospacing="0" w:afterAutospacing="0" w:line="480" w:lineRule="exact"/>
        <w:rPr>
          <w:rFonts w:ascii="宋体" w:hAnsi="宋体" w:cs="宋体"/>
          <w:color w:val="000000"/>
          <w:sz w:val="28"/>
          <w:highlight w:val="none"/>
        </w:rPr>
      </w:pPr>
      <w:r>
        <w:rPr>
          <w:rFonts w:hint="eastAsia" w:ascii="宋体" w:hAnsi="宋体" w:cs="宋体"/>
          <w:b/>
          <w:color w:val="000000"/>
          <w:sz w:val="28"/>
          <w:highlight w:val="none"/>
        </w:rPr>
        <w:t xml:space="preserve">质疑函制作说明：</w:t>
      </w:r>
      <w:r>
        <w:rPr>
          <w:rFonts w:ascii="宋体" w:hAnsi="宋体" w:cs="宋体"/>
          <w:color w:val="000000"/>
          <w:sz w:val="28"/>
          <w:highlight w:val="none"/>
        </w:rPr>
      </w:r>
      <w:r/>
    </w:p>
    <w:p>
      <w:pPr>
        <w:pStyle w:val="861"/>
        <w:ind w:firstLine="560"/>
        <w:spacing w:beforeAutospacing="0" w:afterAutospacing="0" w:line="480" w:lineRule="exact"/>
        <w:widowControl/>
        <w:rPr>
          <w:rFonts w:ascii="宋体" w:hAnsi="宋体" w:cs="宋体"/>
          <w:color w:val="000000"/>
          <w:sz w:val="28"/>
          <w:highlight w:val="none"/>
        </w:rPr>
      </w:pPr>
      <w:r>
        <w:rPr>
          <w:rFonts w:hint="eastAsia" w:ascii="宋体" w:hAnsi="宋体" w:cs="宋体"/>
          <w:color w:val="000000"/>
          <w:sz w:val="28"/>
          <w:highlight w:val="none"/>
        </w:rPr>
        <w:t xml:space="preserve">1.供应商提出质疑时，应提交质疑函和必要的证明材料。</w:t>
      </w:r>
      <w:r>
        <w:rPr>
          <w:rFonts w:ascii="宋体" w:hAnsi="宋体" w:cs="宋体"/>
          <w:color w:val="000000"/>
          <w:sz w:val="28"/>
          <w:highlight w:val="none"/>
        </w:rPr>
      </w:r>
      <w:r/>
    </w:p>
    <w:p>
      <w:pPr>
        <w:pStyle w:val="861"/>
        <w:ind w:firstLine="560"/>
        <w:spacing w:beforeAutospacing="0" w:afterAutospacing="0" w:line="480" w:lineRule="exact"/>
        <w:widowControl/>
        <w:rPr>
          <w:rFonts w:ascii="宋体" w:hAnsi="宋体" w:cs="宋体"/>
          <w:color w:val="000000"/>
          <w:sz w:val="28"/>
          <w:highlight w:val="none"/>
        </w:rPr>
      </w:pPr>
      <w:r>
        <w:rPr>
          <w:rFonts w:hint="eastAsia" w:ascii="宋体" w:hAnsi="宋体" w:cs="宋体"/>
          <w:color w:val="000000"/>
          <w:sz w:val="28"/>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ascii="宋体" w:hAnsi="宋体" w:cs="宋体"/>
          <w:color w:val="000000"/>
          <w:sz w:val="28"/>
          <w:highlight w:val="none"/>
        </w:rPr>
      </w:r>
      <w:r/>
    </w:p>
    <w:p>
      <w:pPr>
        <w:pStyle w:val="861"/>
        <w:ind w:firstLine="560"/>
        <w:spacing w:beforeAutospacing="0" w:afterAutospacing="0" w:line="480" w:lineRule="exact"/>
        <w:widowControl/>
        <w:rPr>
          <w:rFonts w:ascii="宋体" w:hAnsi="宋体" w:cs="宋体"/>
          <w:color w:val="000000"/>
          <w:sz w:val="28"/>
          <w:highlight w:val="none"/>
        </w:rPr>
      </w:pPr>
      <w:r>
        <w:rPr>
          <w:rFonts w:hint="eastAsia" w:ascii="宋体" w:hAnsi="宋体" w:cs="宋体"/>
          <w:color w:val="000000"/>
          <w:sz w:val="28"/>
          <w:highlight w:val="none"/>
        </w:rPr>
        <w:t xml:space="preserve">3.质疑供应商若对项目的某一分包进行质疑，质疑函中应列明具体分包号。</w:t>
      </w:r>
      <w:r>
        <w:rPr>
          <w:rFonts w:ascii="宋体" w:hAnsi="宋体" w:cs="宋体"/>
          <w:color w:val="000000"/>
          <w:sz w:val="28"/>
          <w:highlight w:val="none"/>
        </w:rPr>
      </w:r>
      <w:r/>
    </w:p>
    <w:p>
      <w:pPr>
        <w:pStyle w:val="861"/>
        <w:ind w:firstLine="560"/>
        <w:spacing w:beforeAutospacing="0" w:afterAutospacing="0" w:line="480" w:lineRule="exact"/>
        <w:widowControl/>
        <w:rPr>
          <w:rFonts w:ascii="宋体" w:hAnsi="宋体" w:cs="宋体"/>
          <w:color w:val="000000"/>
          <w:sz w:val="28"/>
          <w:highlight w:val="none"/>
        </w:rPr>
      </w:pPr>
      <w:r>
        <w:rPr>
          <w:rFonts w:hint="eastAsia" w:ascii="宋体" w:hAnsi="宋体" w:cs="宋体"/>
          <w:color w:val="000000"/>
          <w:sz w:val="28"/>
          <w:highlight w:val="none"/>
        </w:rPr>
        <w:t xml:space="preserve">4.质疑函的质疑事项应具体、明确，并有必要的事实依据和法律依据。</w:t>
      </w:r>
      <w:r>
        <w:rPr>
          <w:rFonts w:ascii="宋体" w:hAnsi="宋体" w:cs="宋体"/>
          <w:color w:val="000000"/>
          <w:sz w:val="28"/>
          <w:highlight w:val="none"/>
        </w:rPr>
      </w:r>
      <w:r/>
    </w:p>
    <w:p>
      <w:pPr>
        <w:pStyle w:val="861"/>
        <w:ind w:firstLine="560"/>
        <w:spacing w:beforeAutospacing="0" w:afterAutospacing="0" w:line="480" w:lineRule="exact"/>
        <w:widowControl/>
        <w:rPr>
          <w:rFonts w:ascii="宋体" w:hAnsi="宋体" w:cs="宋体"/>
          <w:color w:val="000000"/>
          <w:sz w:val="28"/>
          <w:highlight w:val="none"/>
        </w:rPr>
      </w:pPr>
      <w:r>
        <w:rPr>
          <w:rFonts w:hint="eastAsia" w:ascii="宋体" w:hAnsi="宋体" w:cs="宋体"/>
          <w:color w:val="000000"/>
          <w:sz w:val="28"/>
          <w:highlight w:val="none"/>
        </w:rPr>
        <w:t xml:space="preserve">5.质疑函的质疑请求应与质疑事项相关。</w:t>
      </w:r>
      <w:r>
        <w:rPr>
          <w:rFonts w:ascii="宋体" w:hAnsi="宋体" w:cs="宋体"/>
          <w:color w:val="000000"/>
          <w:sz w:val="28"/>
          <w:highlight w:val="none"/>
        </w:rPr>
      </w:r>
      <w:r/>
    </w:p>
    <w:p>
      <w:pPr>
        <w:pStyle w:val="861"/>
        <w:ind w:firstLine="560"/>
        <w:spacing w:beforeAutospacing="0" w:afterAutospacing="0" w:line="480" w:lineRule="exact"/>
        <w:widowControl/>
        <w:rPr>
          <w:rFonts w:ascii="宋体" w:hAnsi="宋体" w:cs="宋体"/>
          <w:color w:val="000000"/>
          <w:sz w:val="28"/>
          <w:highlight w:val="none"/>
        </w:rPr>
      </w:pPr>
      <w:r>
        <w:rPr>
          <w:rFonts w:hint="eastAsia" w:ascii="宋体" w:hAnsi="宋体" w:cs="宋体"/>
          <w:color w:val="000000"/>
          <w:sz w:val="28"/>
          <w:highlight w:val="none"/>
        </w:rPr>
        <w:t xml:space="preserve">6.质疑供应商为自然人的，质疑函应由本人签字；质疑供应商为法人或者其他组织的，质疑函应由法定代表人、主要负责人，或者其授权代表签字或者盖章，并加盖公章。</w:t>
      </w:r>
      <w:r>
        <w:rPr>
          <w:rFonts w:ascii="宋体" w:hAnsi="宋体" w:cs="宋体"/>
          <w:color w:val="000000"/>
          <w:sz w:val="28"/>
          <w:highlight w:val="none"/>
        </w:rPr>
      </w:r>
      <w:r/>
    </w:p>
    <w:p>
      <w:pPr>
        <w:pStyle w:val="861"/>
        <w:ind w:firstLine="420"/>
        <w:jc w:val="both"/>
        <w:spacing w:beforeAutospacing="0" w:afterAutospacing="0" w:line="48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 </w:t>
      </w:r>
      <w:r/>
    </w:p>
    <w:sectPr>
      <w:footerReference w:type="default" r:id="rId9"/>
      <w:footnotePr/>
      <w:endnotePr/>
      <w:type w:val="nextPage"/>
      <w:pgSz w:w="11906" w:h="16838" w:orient="portrait"/>
      <w:pgMar w:top="1440" w:right="1191" w:bottom="1440" w:left="119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alibri Light">
    <w:panose1 w:val="020F0302020204030204"/>
  </w:font>
  <w:font w:name="Courier New">
    <w:panose1 w:val="02070309020205020404"/>
  </w:font>
  <w:font w:name="Tahoma">
    <w:panose1 w:val="020B0604030504040204"/>
  </w:font>
  <w:font w:name="Verdana">
    <w:panose1 w:val="020B0604030504040204"/>
  </w:font>
  <w:font w:name="黑体">
    <w:panose1 w:val="02010609060101010101"/>
  </w:font>
  <w:font w:name="仿宋_GB2312">
    <w:panose1 w:val="02010609060101010101"/>
  </w:font>
  <w:font w:name="楷体_GB2312">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38</w:t>
    </w:r>
    <w:r>
      <w:fldChar w:fldCharType="end"/>
    </w:r>
    <w:r/>
  </w:p>
  <w:p>
    <w:pPr>
      <w:pStyle w:val="85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pStyle w:val="83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第%1章"/>
      <w:lvlJc w:val="left"/>
      <w:pPr>
        <w:pStyle w:val="839"/>
        <w:ind w:left="0" w:firstLine="0"/>
        <w:tabs>
          <w:tab w:val="num" w:pos="851" w:leader="none"/>
        </w:tabs>
      </w:pPr>
      <w:rPr>
        <w:rFonts w:hint="eastAsia"/>
      </w:rPr>
    </w:lvl>
    <w:lvl w:ilvl="1">
      <w:start w:val="1"/>
      <w:numFmt w:val="decimalZero"/>
      <w:isLgl w:val="false"/>
      <w:suff w:val="tab"/>
      <w:lvlText w:val="节 %1.%2"/>
      <w:lvlJc w:val="left"/>
      <w:pPr>
        <w:pStyle w:val="839"/>
        <w:ind w:left="0" w:firstLine="0"/>
        <w:tabs>
          <w:tab w:val="num" w:pos="720" w:leader="none"/>
        </w:tabs>
      </w:pPr>
      <w:rPr>
        <w:rFonts w:hint="eastAsia"/>
      </w:rPr>
    </w:lvl>
    <w:lvl w:ilvl="2">
      <w:start w:val="1"/>
      <w:numFmt w:val="lowerLetter"/>
      <w:pStyle w:val="841"/>
      <w:isLgl w:val="false"/>
      <w:suff w:val="tab"/>
      <w:lvlText w:val="(%3)"/>
      <w:lvlJc w:val="left"/>
      <w:pPr>
        <w:pStyle w:val="839"/>
        <w:ind w:left="720" w:hanging="432"/>
        <w:tabs>
          <w:tab w:val="num" w:pos="720" w:leader="none"/>
        </w:tabs>
      </w:pPr>
      <w:rPr>
        <w:rFonts w:hint="eastAsia"/>
      </w:rPr>
    </w:lvl>
    <w:lvl w:ilvl="3">
      <w:start w:val="1"/>
      <w:numFmt w:val="lowerRoman"/>
      <w:isLgl w:val="false"/>
      <w:suff w:val="tab"/>
      <w:lvlText w:val="(%4)"/>
      <w:lvlJc w:val="right"/>
      <w:pPr>
        <w:pStyle w:val="839"/>
        <w:ind w:left="864" w:hanging="144"/>
        <w:tabs>
          <w:tab w:val="num" w:pos="864" w:leader="none"/>
        </w:tabs>
      </w:pPr>
      <w:rPr>
        <w:rFonts w:hint="eastAsia"/>
      </w:rPr>
    </w:lvl>
    <w:lvl w:ilvl="4">
      <w:start w:val="1"/>
      <w:numFmt w:val="decimal"/>
      <w:isLgl w:val="false"/>
      <w:suff w:val="tab"/>
      <w:lvlText w:val="%5)"/>
      <w:lvlJc w:val="left"/>
      <w:pPr>
        <w:pStyle w:val="839"/>
        <w:ind w:left="1008" w:hanging="432"/>
        <w:tabs>
          <w:tab w:val="num" w:pos="1008" w:leader="none"/>
        </w:tabs>
      </w:pPr>
      <w:rPr>
        <w:rFonts w:hint="eastAsia"/>
      </w:rPr>
    </w:lvl>
    <w:lvl w:ilvl="5">
      <w:start w:val="1"/>
      <w:numFmt w:val="lowerLetter"/>
      <w:isLgl w:val="false"/>
      <w:suff w:val="tab"/>
      <w:lvlText w:val="%6)"/>
      <w:lvlJc w:val="left"/>
      <w:pPr>
        <w:pStyle w:val="839"/>
        <w:ind w:left="1152" w:hanging="432"/>
        <w:tabs>
          <w:tab w:val="num" w:pos="1152" w:leader="none"/>
        </w:tabs>
      </w:pPr>
      <w:rPr>
        <w:rFonts w:hint="eastAsia"/>
      </w:rPr>
    </w:lvl>
    <w:lvl w:ilvl="6">
      <w:start w:val="1"/>
      <w:numFmt w:val="lowerRoman"/>
      <w:isLgl w:val="false"/>
      <w:suff w:val="tab"/>
      <w:lvlText w:val="%7)"/>
      <w:lvlJc w:val="right"/>
      <w:pPr>
        <w:pStyle w:val="839"/>
        <w:ind w:left="1296" w:hanging="288"/>
        <w:tabs>
          <w:tab w:val="num" w:pos="1296" w:leader="none"/>
        </w:tabs>
      </w:pPr>
      <w:rPr>
        <w:rFonts w:hint="eastAsia"/>
      </w:rPr>
    </w:lvl>
    <w:lvl w:ilvl="7">
      <w:start w:val="1"/>
      <w:numFmt w:val="lowerLetter"/>
      <w:isLgl w:val="false"/>
      <w:suff w:val="tab"/>
      <w:lvlText w:val="%8."/>
      <w:lvlJc w:val="left"/>
      <w:pPr>
        <w:pStyle w:val="839"/>
        <w:ind w:left="1440" w:hanging="432"/>
        <w:tabs>
          <w:tab w:val="num" w:pos="1440" w:leader="none"/>
        </w:tabs>
      </w:pPr>
      <w:rPr>
        <w:rFonts w:hint="eastAsia"/>
      </w:rPr>
    </w:lvl>
    <w:lvl w:ilvl="8">
      <w:start w:val="1"/>
      <w:numFmt w:val="lowerRoman"/>
      <w:isLgl w:val="false"/>
      <w:suff w:val="tab"/>
      <w:lvlText w:val="%9."/>
      <w:lvlJc w:val="right"/>
      <w:pPr>
        <w:pStyle w:val="839"/>
        <w:ind w:left="1584" w:hanging="144"/>
        <w:tabs>
          <w:tab w:val="num" w:pos="1584"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839"/>
        <w:ind w:left="0" w:firstLine="0"/>
      </w:pPr>
      <w:rPr>
        <w:rFonts w:hint="eastAsia"/>
      </w:rPr>
    </w:lvl>
    <w:lvl w:ilvl="1">
      <w:start w:val="1"/>
      <w:numFmt w:val="decimal"/>
      <w:isLgl w:val="false"/>
      <w:suff w:val="nothing"/>
      <w:lvlText w:val="%2、"/>
      <w:lvlJc w:val="left"/>
      <w:pPr>
        <w:pStyle w:val="839"/>
        <w:ind w:left="0" w:firstLine="0"/>
      </w:pPr>
      <w:rPr>
        <w:rFonts w:hint="eastAsia"/>
      </w:rPr>
    </w:lvl>
    <w:lvl w:ilvl="2">
      <w:start w:val="1"/>
      <w:numFmt w:val="decimal"/>
      <w:pStyle w:val="844"/>
      <w:isLgl w:val="false"/>
      <w:suff w:val="nothing"/>
      <w:lvlText w:val="%2.%3 "/>
      <w:lvlJc w:val="left"/>
      <w:pPr>
        <w:pStyle w:val="839"/>
        <w:ind w:left="0" w:firstLine="0"/>
      </w:pPr>
      <w:rPr>
        <w:rFonts w:hint="eastAsia"/>
      </w:rPr>
    </w:lvl>
    <w:lvl w:ilvl="3">
      <w:start w:val="1"/>
      <w:numFmt w:val="decimal"/>
      <w:isLgl w:val="false"/>
      <w:suff w:val="nothing"/>
      <w:lvlText w:val="%2.%3.%4 "/>
      <w:lvlJc w:val="left"/>
      <w:pPr>
        <w:pStyle w:val="839"/>
        <w:ind w:left="0" w:firstLine="0"/>
      </w:pPr>
      <w:rPr>
        <w:rFonts w:hint="eastAsia"/>
      </w:rPr>
    </w:lvl>
    <w:lvl w:ilvl="4">
      <w:start w:val="1"/>
      <w:numFmt w:val="decimal"/>
      <w:isLgl w:val="false"/>
      <w:suff w:val="nothing"/>
      <w:lvlText w:val="%2.%3.%4.%5 "/>
      <w:lvlJc w:val="left"/>
      <w:pPr>
        <w:pStyle w:val="839"/>
        <w:ind w:left="0" w:firstLine="0"/>
      </w:pPr>
      <w:rPr>
        <w:rFonts w:hint="eastAsia"/>
      </w:rPr>
    </w:lvl>
    <w:lvl w:ilvl="5">
      <w:start w:val="1"/>
      <w:numFmt w:val="decimal"/>
      <w:isLgl w:val="false"/>
      <w:suff w:val="nothing"/>
      <w:lvlText w:val=""/>
      <w:lvlJc w:val="left"/>
      <w:pPr>
        <w:pStyle w:val="839"/>
        <w:ind w:left="0" w:firstLine="0"/>
      </w:pPr>
      <w:rPr>
        <w:rFonts w:hint="eastAsia"/>
      </w:rPr>
    </w:lvl>
    <w:lvl w:ilvl="6">
      <w:start w:val="1"/>
      <w:numFmt w:val="decimal"/>
      <w:isLgl w:val="false"/>
      <w:suff w:val="nothing"/>
      <w:lvlText w:val=""/>
      <w:lvlJc w:val="left"/>
      <w:pPr>
        <w:pStyle w:val="839"/>
        <w:ind w:left="0" w:firstLine="0"/>
      </w:pPr>
      <w:rPr>
        <w:rFonts w:hint="eastAsia"/>
      </w:rPr>
    </w:lvl>
    <w:lvl w:ilvl="7">
      <w:start w:val="1"/>
      <w:numFmt w:val="decimal"/>
      <w:isLgl w:val="false"/>
      <w:suff w:val="nothing"/>
      <w:lvlText w:val=""/>
      <w:lvlJc w:val="left"/>
      <w:pPr>
        <w:pStyle w:val="839"/>
        <w:ind w:left="0" w:firstLine="0"/>
      </w:pPr>
      <w:rPr>
        <w:rFonts w:hint="eastAsia"/>
      </w:rPr>
    </w:lvl>
    <w:lvl w:ilvl="8">
      <w:start w:val="1"/>
      <w:numFmt w:val="decimal"/>
      <w:isLgl w:val="false"/>
      <w:suff w:val="nothing"/>
      <w:lvlText w:val=""/>
      <w:lvlJc w:val="left"/>
      <w:pPr>
        <w:pStyle w:val="839"/>
        <w:ind w:left="0" w:firstLine="0"/>
      </w:pPr>
      <w:rPr>
        <w:rFonts w:hint="eastAsia"/>
      </w:rPr>
    </w:lvl>
  </w:abstractNum>
  <w:abstractNum w:abstractNumId="3">
    <w:multiLevelType w:val="hybridMultilevel"/>
    <w:lvl w:ilvl="0">
      <w:start w:val="1"/>
      <w:numFmt w:val="japaneseCounting"/>
      <w:isLgl w:val="false"/>
      <w:suff w:val="tab"/>
      <w:lvlText w:val="%1、"/>
      <w:lvlJc w:val="left"/>
      <w:pPr>
        <w:pStyle w:val="839"/>
        <w:ind w:left="720" w:hanging="720"/>
      </w:pPr>
    </w:lvl>
    <w:lvl w:ilvl="1">
      <w:start w:val="1"/>
      <w:numFmt w:val="lowerLetter"/>
      <w:isLgl w:val="false"/>
      <w:suff w:val="tab"/>
      <w:lvlText w:val="%2)"/>
      <w:lvlJc w:val="left"/>
      <w:pPr>
        <w:pStyle w:val="839"/>
        <w:ind w:left="840" w:hanging="420"/>
      </w:pPr>
    </w:lvl>
    <w:lvl w:ilvl="2">
      <w:start w:val="1"/>
      <w:numFmt w:val="lowerRoman"/>
      <w:isLgl w:val="false"/>
      <w:suff w:val="tab"/>
      <w:lvlText w:val="%3."/>
      <w:lvlJc w:val="right"/>
      <w:pPr>
        <w:pStyle w:val="839"/>
        <w:ind w:left="1260" w:hanging="420"/>
      </w:pPr>
    </w:lvl>
    <w:lvl w:ilvl="3">
      <w:start w:val="1"/>
      <w:numFmt w:val="decimal"/>
      <w:isLgl w:val="false"/>
      <w:suff w:val="tab"/>
      <w:lvlText w:val="%4."/>
      <w:lvlJc w:val="left"/>
      <w:pPr>
        <w:pStyle w:val="839"/>
        <w:ind w:left="1680" w:hanging="420"/>
      </w:pPr>
    </w:lvl>
    <w:lvl w:ilvl="4">
      <w:start w:val="1"/>
      <w:numFmt w:val="lowerLetter"/>
      <w:isLgl w:val="false"/>
      <w:suff w:val="tab"/>
      <w:lvlText w:val="%5)"/>
      <w:lvlJc w:val="left"/>
      <w:pPr>
        <w:pStyle w:val="839"/>
        <w:ind w:left="2100" w:hanging="420"/>
      </w:pPr>
    </w:lvl>
    <w:lvl w:ilvl="5">
      <w:start w:val="1"/>
      <w:numFmt w:val="lowerRoman"/>
      <w:isLgl w:val="false"/>
      <w:suff w:val="tab"/>
      <w:lvlText w:val="%6."/>
      <w:lvlJc w:val="right"/>
      <w:pPr>
        <w:pStyle w:val="839"/>
        <w:ind w:left="2520" w:hanging="420"/>
      </w:pPr>
    </w:lvl>
    <w:lvl w:ilvl="6">
      <w:start w:val="1"/>
      <w:numFmt w:val="decimal"/>
      <w:isLgl w:val="false"/>
      <w:suff w:val="tab"/>
      <w:lvlText w:val="%7."/>
      <w:lvlJc w:val="left"/>
      <w:pPr>
        <w:pStyle w:val="839"/>
        <w:ind w:left="2940" w:hanging="420"/>
      </w:pPr>
    </w:lvl>
    <w:lvl w:ilvl="7">
      <w:start w:val="1"/>
      <w:numFmt w:val="lowerLetter"/>
      <w:isLgl w:val="false"/>
      <w:suff w:val="tab"/>
      <w:lvlText w:val="%8)"/>
      <w:lvlJc w:val="left"/>
      <w:pPr>
        <w:pStyle w:val="839"/>
        <w:ind w:left="3360" w:hanging="420"/>
      </w:pPr>
    </w:lvl>
    <w:lvl w:ilvl="8">
      <w:start w:val="1"/>
      <w:numFmt w:val="lowerRoman"/>
      <w:isLgl w:val="false"/>
      <w:suff w:val="tab"/>
      <w:lvlText w:val="%9."/>
      <w:lvlJc w:val="right"/>
      <w:pPr>
        <w:pStyle w:val="839"/>
        <w:ind w:left="3780" w:hanging="420"/>
      </w:pPr>
    </w:lvl>
  </w:abstractNum>
  <w:abstractNum w:abstractNumId="4">
    <w:multiLevelType w:val="hybridMultilevel"/>
    <w:lvl w:ilvl="0">
      <w:start w:val="1"/>
      <w:numFmt w:val="decimal"/>
      <w:pStyle w:val="876"/>
      <w:isLgl w:val="false"/>
      <w:suff w:val="nothing"/>
      <w:lvlText w:val="%1、"/>
      <w:lvlJc w:val="left"/>
      <w:pPr>
        <w:pStyle w:val="83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2">
    <w:name w:val="Heading 1"/>
    <w:basedOn w:val="839"/>
    <w:next w:val="839"/>
    <w:link w:val="663"/>
    <w:uiPriority w:val="9"/>
    <w:qFormat/>
    <w:pPr>
      <w:keepLines/>
      <w:keepNext/>
      <w:spacing w:before="480" w:after="200"/>
      <w:outlineLvl w:val="0"/>
    </w:pPr>
    <w:rPr>
      <w:rFonts w:ascii="Arial" w:hAnsi="Arial" w:eastAsia="Arial" w:cs="Arial"/>
      <w:sz w:val="40"/>
      <w:szCs w:val="40"/>
    </w:rPr>
  </w:style>
  <w:style w:type="character" w:styleId="663">
    <w:name w:val="Heading 1 Char"/>
    <w:link w:val="662"/>
    <w:uiPriority w:val="9"/>
    <w:rPr>
      <w:rFonts w:ascii="Arial" w:hAnsi="Arial" w:eastAsia="Arial" w:cs="Arial"/>
      <w:sz w:val="40"/>
      <w:szCs w:val="40"/>
    </w:rPr>
  </w:style>
  <w:style w:type="paragraph" w:styleId="664">
    <w:name w:val="Heading 2"/>
    <w:basedOn w:val="839"/>
    <w:next w:val="839"/>
    <w:link w:val="665"/>
    <w:uiPriority w:val="9"/>
    <w:unhideWhenUsed/>
    <w:qFormat/>
    <w:pPr>
      <w:keepLines/>
      <w:keepNext/>
      <w:spacing w:before="360" w:after="200"/>
      <w:outlineLvl w:val="1"/>
    </w:pPr>
    <w:rPr>
      <w:rFonts w:ascii="Arial" w:hAnsi="Arial" w:eastAsia="Arial" w:cs="Arial"/>
      <w:sz w:val="34"/>
    </w:rPr>
  </w:style>
  <w:style w:type="character" w:styleId="665">
    <w:name w:val="Heading 2 Char"/>
    <w:link w:val="664"/>
    <w:uiPriority w:val="9"/>
    <w:rPr>
      <w:rFonts w:ascii="Arial" w:hAnsi="Arial" w:eastAsia="Arial" w:cs="Arial"/>
      <w:sz w:val="34"/>
    </w:rPr>
  </w:style>
  <w:style w:type="character" w:styleId="666">
    <w:name w:val="Heading 3 Char"/>
    <w:link w:val="844"/>
    <w:uiPriority w:val="9"/>
    <w:rPr>
      <w:rFonts w:ascii="Arial" w:hAnsi="Arial" w:eastAsia="Arial" w:cs="Arial"/>
      <w:sz w:val="30"/>
      <w:szCs w:val="30"/>
    </w:rPr>
  </w:style>
  <w:style w:type="paragraph" w:styleId="667">
    <w:name w:val="Heading 4"/>
    <w:basedOn w:val="839"/>
    <w:next w:val="839"/>
    <w:link w:val="668"/>
    <w:uiPriority w:val="9"/>
    <w:unhideWhenUsed/>
    <w:qFormat/>
    <w:pPr>
      <w:keepLines/>
      <w:keepNext/>
      <w:spacing w:before="320" w:after="200"/>
      <w:outlineLvl w:val="3"/>
    </w:pPr>
    <w:rPr>
      <w:rFonts w:ascii="Arial" w:hAnsi="Arial" w:eastAsia="Arial" w:cs="Arial"/>
      <w:b/>
      <w:bCs/>
      <w:sz w:val="26"/>
      <w:szCs w:val="26"/>
    </w:rPr>
  </w:style>
  <w:style w:type="character" w:styleId="668">
    <w:name w:val="Heading 4 Char"/>
    <w:link w:val="667"/>
    <w:uiPriority w:val="9"/>
    <w:rPr>
      <w:rFonts w:ascii="Arial" w:hAnsi="Arial" w:eastAsia="Arial" w:cs="Arial"/>
      <w:b/>
      <w:bCs/>
      <w:sz w:val="26"/>
      <w:szCs w:val="26"/>
    </w:rPr>
  </w:style>
  <w:style w:type="paragraph" w:styleId="669">
    <w:name w:val="Heading 5"/>
    <w:basedOn w:val="839"/>
    <w:next w:val="839"/>
    <w:link w:val="670"/>
    <w:uiPriority w:val="9"/>
    <w:unhideWhenUsed/>
    <w:qFormat/>
    <w:pPr>
      <w:keepLines/>
      <w:keepNext/>
      <w:spacing w:before="320" w:after="200"/>
      <w:outlineLvl w:val="4"/>
    </w:pPr>
    <w:rPr>
      <w:rFonts w:ascii="Arial" w:hAnsi="Arial" w:eastAsia="Arial" w:cs="Arial"/>
      <w:b/>
      <w:bCs/>
      <w:sz w:val="24"/>
      <w:szCs w:val="24"/>
    </w:rPr>
  </w:style>
  <w:style w:type="character" w:styleId="670">
    <w:name w:val="Heading 5 Char"/>
    <w:link w:val="669"/>
    <w:uiPriority w:val="9"/>
    <w:rPr>
      <w:rFonts w:ascii="Arial" w:hAnsi="Arial" w:eastAsia="Arial" w:cs="Arial"/>
      <w:b/>
      <w:bCs/>
      <w:sz w:val="24"/>
      <w:szCs w:val="24"/>
    </w:rPr>
  </w:style>
  <w:style w:type="paragraph" w:styleId="671">
    <w:name w:val="Heading 6"/>
    <w:basedOn w:val="839"/>
    <w:next w:val="839"/>
    <w:link w:val="672"/>
    <w:uiPriority w:val="9"/>
    <w:unhideWhenUsed/>
    <w:qFormat/>
    <w:pPr>
      <w:keepLines/>
      <w:keepNext/>
      <w:spacing w:before="320" w:after="200"/>
      <w:outlineLvl w:val="5"/>
    </w:pPr>
    <w:rPr>
      <w:rFonts w:ascii="Arial" w:hAnsi="Arial" w:eastAsia="Arial" w:cs="Arial"/>
      <w:b/>
      <w:bCs/>
      <w:sz w:val="22"/>
      <w:szCs w:val="22"/>
    </w:rPr>
  </w:style>
  <w:style w:type="character" w:styleId="672">
    <w:name w:val="Heading 6 Char"/>
    <w:link w:val="671"/>
    <w:uiPriority w:val="9"/>
    <w:rPr>
      <w:rFonts w:ascii="Arial" w:hAnsi="Arial" w:eastAsia="Arial" w:cs="Arial"/>
      <w:b/>
      <w:bCs/>
      <w:sz w:val="22"/>
      <w:szCs w:val="22"/>
    </w:rPr>
  </w:style>
  <w:style w:type="paragraph" w:styleId="673">
    <w:name w:val="Heading 7"/>
    <w:basedOn w:val="839"/>
    <w:next w:val="839"/>
    <w:link w:val="674"/>
    <w:uiPriority w:val="9"/>
    <w:unhideWhenUsed/>
    <w:qFormat/>
    <w:pPr>
      <w:keepLines/>
      <w:keepNext/>
      <w:spacing w:before="320" w:after="200"/>
      <w:outlineLvl w:val="6"/>
    </w:pPr>
    <w:rPr>
      <w:rFonts w:ascii="Arial" w:hAnsi="Arial" w:eastAsia="Arial" w:cs="Arial"/>
      <w:b/>
      <w:bCs/>
      <w:i/>
      <w:iCs/>
      <w:sz w:val="22"/>
      <w:szCs w:val="22"/>
    </w:rPr>
  </w:style>
  <w:style w:type="character" w:styleId="674">
    <w:name w:val="Heading 7 Char"/>
    <w:link w:val="673"/>
    <w:uiPriority w:val="9"/>
    <w:rPr>
      <w:rFonts w:ascii="Arial" w:hAnsi="Arial" w:eastAsia="Arial" w:cs="Arial"/>
      <w:b/>
      <w:bCs/>
      <w:i/>
      <w:iCs/>
      <w:sz w:val="22"/>
      <w:szCs w:val="22"/>
    </w:rPr>
  </w:style>
  <w:style w:type="paragraph" w:styleId="675">
    <w:name w:val="Heading 8"/>
    <w:basedOn w:val="839"/>
    <w:next w:val="839"/>
    <w:link w:val="676"/>
    <w:uiPriority w:val="9"/>
    <w:unhideWhenUsed/>
    <w:qFormat/>
    <w:pPr>
      <w:keepLines/>
      <w:keepNext/>
      <w:spacing w:before="320" w:after="200"/>
      <w:outlineLvl w:val="7"/>
    </w:pPr>
    <w:rPr>
      <w:rFonts w:ascii="Arial" w:hAnsi="Arial" w:eastAsia="Arial" w:cs="Arial"/>
      <w:i/>
      <w:iCs/>
      <w:sz w:val="22"/>
      <w:szCs w:val="22"/>
    </w:rPr>
  </w:style>
  <w:style w:type="character" w:styleId="676">
    <w:name w:val="Heading 8 Char"/>
    <w:link w:val="675"/>
    <w:uiPriority w:val="9"/>
    <w:rPr>
      <w:rFonts w:ascii="Arial" w:hAnsi="Arial" w:eastAsia="Arial" w:cs="Arial"/>
      <w:i/>
      <w:iCs/>
      <w:sz w:val="22"/>
      <w:szCs w:val="22"/>
    </w:rPr>
  </w:style>
  <w:style w:type="paragraph" w:styleId="677">
    <w:name w:val="Heading 9"/>
    <w:basedOn w:val="839"/>
    <w:next w:val="839"/>
    <w:link w:val="678"/>
    <w:uiPriority w:val="9"/>
    <w:unhideWhenUsed/>
    <w:qFormat/>
    <w:pPr>
      <w:keepLines/>
      <w:keepNext/>
      <w:spacing w:before="320" w:after="200"/>
      <w:outlineLvl w:val="8"/>
    </w:pPr>
    <w:rPr>
      <w:rFonts w:ascii="Arial" w:hAnsi="Arial" w:eastAsia="Arial" w:cs="Arial"/>
      <w:i/>
      <w:iCs/>
      <w:sz w:val="21"/>
      <w:szCs w:val="21"/>
    </w:rPr>
  </w:style>
  <w:style w:type="character" w:styleId="678">
    <w:name w:val="Heading 9 Char"/>
    <w:link w:val="677"/>
    <w:uiPriority w:val="9"/>
    <w:rPr>
      <w:rFonts w:ascii="Arial" w:hAnsi="Arial" w:eastAsia="Arial" w:cs="Arial"/>
      <w:i/>
      <w:iCs/>
      <w:sz w:val="21"/>
      <w:szCs w:val="21"/>
    </w:rPr>
  </w:style>
  <w:style w:type="paragraph" w:styleId="679">
    <w:name w:val="List Paragraph"/>
    <w:basedOn w:val="839"/>
    <w:uiPriority w:val="34"/>
    <w:qFormat/>
    <w:pPr>
      <w:contextualSpacing/>
      <w:ind w:left="720"/>
    </w:pPr>
  </w:style>
  <w:style w:type="paragraph" w:styleId="680">
    <w:name w:val="No Spacing"/>
    <w:uiPriority w:val="1"/>
    <w:qFormat/>
    <w:pPr>
      <w:spacing w:before="0" w:after="0" w:line="240" w:lineRule="auto"/>
    </w:pPr>
  </w:style>
  <w:style w:type="paragraph" w:styleId="681">
    <w:name w:val="Title"/>
    <w:basedOn w:val="839"/>
    <w:next w:val="839"/>
    <w:link w:val="682"/>
    <w:uiPriority w:val="10"/>
    <w:qFormat/>
    <w:pPr>
      <w:contextualSpacing/>
      <w:spacing w:before="300" w:after="200"/>
    </w:pPr>
    <w:rPr>
      <w:sz w:val="48"/>
      <w:szCs w:val="48"/>
    </w:rPr>
  </w:style>
  <w:style w:type="character" w:styleId="682">
    <w:name w:val="Title Char"/>
    <w:link w:val="681"/>
    <w:uiPriority w:val="10"/>
    <w:rPr>
      <w:sz w:val="48"/>
      <w:szCs w:val="48"/>
    </w:rPr>
  </w:style>
  <w:style w:type="paragraph" w:styleId="683">
    <w:name w:val="Subtitle"/>
    <w:basedOn w:val="839"/>
    <w:next w:val="839"/>
    <w:link w:val="684"/>
    <w:uiPriority w:val="11"/>
    <w:qFormat/>
    <w:pPr>
      <w:spacing w:before="200" w:after="200"/>
    </w:pPr>
    <w:rPr>
      <w:sz w:val="24"/>
      <w:szCs w:val="24"/>
    </w:rPr>
  </w:style>
  <w:style w:type="character" w:styleId="684">
    <w:name w:val="Subtitle Char"/>
    <w:link w:val="683"/>
    <w:uiPriority w:val="11"/>
    <w:rPr>
      <w:sz w:val="24"/>
      <w:szCs w:val="24"/>
    </w:rPr>
  </w:style>
  <w:style w:type="paragraph" w:styleId="685">
    <w:name w:val="Quote"/>
    <w:basedOn w:val="839"/>
    <w:next w:val="839"/>
    <w:link w:val="686"/>
    <w:uiPriority w:val="29"/>
    <w:qFormat/>
    <w:pPr>
      <w:ind w:left="720" w:right="720"/>
    </w:pPr>
    <w:rPr>
      <w:i/>
    </w:rPr>
  </w:style>
  <w:style w:type="character" w:styleId="686">
    <w:name w:val="Quote Char"/>
    <w:link w:val="685"/>
    <w:uiPriority w:val="29"/>
    <w:rPr>
      <w:i/>
    </w:rPr>
  </w:style>
  <w:style w:type="paragraph" w:styleId="687">
    <w:name w:val="Intense Quote"/>
    <w:basedOn w:val="839"/>
    <w:next w:val="839"/>
    <w:link w:val="68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8">
    <w:name w:val="Intense Quote Char"/>
    <w:link w:val="687"/>
    <w:uiPriority w:val="30"/>
    <w:rPr>
      <w:i/>
    </w:rPr>
  </w:style>
  <w:style w:type="paragraph" w:styleId="689">
    <w:name w:val="Header"/>
    <w:basedOn w:val="839"/>
    <w:link w:val="690"/>
    <w:uiPriority w:val="99"/>
    <w:unhideWhenUsed/>
    <w:pPr>
      <w:spacing w:after="0" w:line="240" w:lineRule="auto"/>
      <w:tabs>
        <w:tab w:val="center" w:pos="7143" w:leader="none"/>
        <w:tab w:val="right" w:pos="14287" w:leader="none"/>
      </w:tabs>
    </w:pPr>
  </w:style>
  <w:style w:type="character" w:styleId="690">
    <w:name w:val="Header Char"/>
    <w:link w:val="689"/>
    <w:uiPriority w:val="99"/>
  </w:style>
  <w:style w:type="paragraph" w:styleId="691">
    <w:name w:val="Footer"/>
    <w:basedOn w:val="839"/>
    <w:link w:val="694"/>
    <w:uiPriority w:val="99"/>
    <w:unhideWhenUsed/>
    <w:pPr>
      <w:spacing w:after="0" w:line="240" w:lineRule="auto"/>
      <w:tabs>
        <w:tab w:val="center" w:pos="7143" w:leader="none"/>
        <w:tab w:val="right" w:pos="14287" w:leader="none"/>
      </w:tabs>
    </w:pPr>
  </w:style>
  <w:style w:type="character" w:styleId="692">
    <w:name w:val="Footer Char"/>
    <w:link w:val="691"/>
    <w:uiPriority w:val="99"/>
  </w:style>
  <w:style w:type="paragraph" w:styleId="693">
    <w:name w:val="Caption"/>
    <w:basedOn w:val="839"/>
    <w:next w:val="839"/>
    <w:uiPriority w:val="35"/>
    <w:semiHidden/>
    <w:unhideWhenUsed/>
    <w:qFormat/>
    <w:pPr>
      <w:spacing w:line="276" w:lineRule="auto"/>
    </w:pPr>
    <w:rPr>
      <w:b/>
      <w:bCs/>
      <w:color w:val="4f81bd" w:themeColor="accent1"/>
      <w:sz w:val="18"/>
      <w:szCs w:val="18"/>
    </w:rPr>
  </w:style>
  <w:style w:type="character" w:styleId="694">
    <w:name w:val="Caption Char"/>
    <w:basedOn w:val="693"/>
    <w:link w:val="691"/>
    <w:uiPriority w:val="99"/>
  </w:style>
  <w:style w:type="table" w:styleId="69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9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3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3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3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3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3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3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3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4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4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6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6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7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7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7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7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7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7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7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8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8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9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9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9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9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9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9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9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9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1">
    <w:name w:val="Hyperlink"/>
    <w:uiPriority w:val="99"/>
    <w:unhideWhenUsed/>
    <w:rPr>
      <w:color w:val="0000ff" w:themeColor="hyperlink"/>
      <w:u w:val="single"/>
    </w:rPr>
  </w:style>
  <w:style w:type="paragraph" w:styleId="822">
    <w:name w:val="footnote text"/>
    <w:basedOn w:val="839"/>
    <w:link w:val="823"/>
    <w:uiPriority w:val="99"/>
    <w:semiHidden/>
    <w:unhideWhenUsed/>
    <w:pPr>
      <w:spacing w:after="40" w:line="240" w:lineRule="auto"/>
    </w:pPr>
    <w:rPr>
      <w:sz w:val="18"/>
    </w:rPr>
  </w:style>
  <w:style w:type="character" w:styleId="823">
    <w:name w:val="Footnote Text Char"/>
    <w:link w:val="822"/>
    <w:uiPriority w:val="99"/>
    <w:rPr>
      <w:sz w:val="18"/>
    </w:rPr>
  </w:style>
  <w:style w:type="character" w:styleId="824">
    <w:name w:val="footnote reference"/>
    <w:uiPriority w:val="99"/>
    <w:unhideWhenUsed/>
    <w:rPr>
      <w:vertAlign w:val="superscript"/>
    </w:rPr>
  </w:style>
  <w:style w:type="paragraph" w:styleId="825">
    <w:name w:val="endnote text"/>
    <w:basedOn w:val="839"/>
    <w:link w:val="826"/>
    <w:uiPriority w:val="99"/>
    <w:semiHidden/>
    <w:unhideWhenUsed/>
    <w:pPr>
      <w:spacing w:after="0" w:line="240" w:lineRule="auto"/>
    </w:pPr>
    <w:rPr>
      <w:sz w:val="20"/>
    </w:rPr>
  </w:style>
  <w:style w:type="character" w:styleId="826">
    <w:name w:val="Endnote Text Char"/>
    <w:link w:val="825"/>
    <w:uiPriority w:val="99"/>
    <w:rPr>
      <w:sz w:val="20"/>
    </w:rPr>
  </w:style>
  <w:style w:type="character" w:styleId="827">
    <w:name w:val="endnote reference"/>
    <w:uiPriority w:val="99"/>
    <w:semiHidden/>
    <w:unhideWhenUsed/>
    <w:rPr>
      <w:vertAlign w:val="superscript"/>
    </w:rPr>
  </w:style>
  <w:style w:type="paragraph" w:styleId="828">
    <w:name w:val="toc 1"/>
    <w:basedOn w:val="839"/>
    <w:next w:val="839"/>
    <w:uiPriority w:val="39"/>
    <w:unhideWhenUsed/>
    <w:pPr>
      <w:ind w:left="0" w:right="0" w:firstLine="0"/>
      <w:spacing w:after="57"/>
    </w:pPr>
  </w:style>
  <w:style w:type="paragraph" w:styleId="829">
    <w:name w:val="toc 2"/>
    <w:basedOn w:val="839"/>
    <w:next w:val="839"/>
    <w:uiPriority w:val="39"/>
    <w:unhideWhenUsed/>
    <w:pPr>
      <w:ind w:left="283" w:right="0" w:firstLine="0"/>
      <w:spacing w:after="57"/>
    </w:pPr>
  </w:style>
  <w:style w:type="paragraph" w:styleId="830">
    <w:name w:val="toc 3"/>
    <w:basedOn w:val="839"/>
    <w:next w:val="839"/>
    <w:uiPriority w:val="39"/>
    <w:unhideWhenUsed/>
    <w:pPr>
      <w:ind w:left="567" w:right="0" w:firstLine="0"/>
      <w:spacing w:after="57"/>
    </w:pPr>
  </w:style>
  <w:style w:type="paragraph" w:styleId="831">
    <w:name w:val="toc 4"/>
    <w:basedOn w:val="839"/>
    <w:next w:val="839"/>
    <w:uiPriority w:val="39"/>
    <w:unhideWhenUsed/>
    <w:pPr>
      <w:ind w:left="850" w:right="0" w:firstLine="0"/>
      <w:spacing w:after="57"/>
    </w:pPr>
  </w:style>
  <w:style w:type="paragraph" w:styleId="832">
    <w:name w:val="toc 5"/>
    <w:basedOn w:val="839"/>
    <w:next w:val="839"/>
    <w:uiPriority w:val="39"/>
    <w:unhideWhenUsed/>
    <w:pPr>
      <w:ind w:left="1134" w:right="0" w:firstLine="0"/>
      <w:spacing w:after="57"/>
    </w:pPr>
  </w:style>
  <w:style w:type="paragraph" w:styleId="833">
    <w:name w:val="toc 6"/>
    <w:basedOn w:val="839"/>
    <w:next w:val="839"/>
    <w:uiPriority w:val="39"/>
    <w:unhideWhenUsed/>
    <w:pPr>
      <w:ind w:left="1417" w:right="0" w:firstLine="0"/>
      <w:spacing w:after="57"/>
    </w:pPr>
  </w:style>
  <w:style w:type="paragraph" w:styleId="834">
    <w:name w:val="toc 7"/>
    <w:basedOn w:val="839"/>
    <w:next w:val="839"/>
    <w:uiPriority w:val="39"/>
    <w:unhideWhenUsed/>
    <w:pPr>
      <w:ind w:left="1701" w:right="0" w:firstLine="0"/>
      <w:spacing w:after="57"/>
    </w:pPr>
  </w:style>
  <w:style w:type="paragraph" w:styleId="835">
    <w:name w:val="toc 8"/>
    <w:basedOn w:val="839"/>
    <w:next w:val="839"/>
    <w:uiPriority w:val="39"/>
    <w:unhideWhenUsed/>
    <w:pPr>
      <w:ind w:left="1984" w:right="0" w:firstLine="0"/>
      <w:spacing w:after="57"/>
    </w:pPr>
  </w:style>
  <w:style w:type="paragraph" w:styleId="836">
    <w:name w:val="toc 9"/>
    <w:basedOn w:val="839"/>
    <w:next w:val="839"/>
    <w:uiPriority w:val="39"/>
    <w:unhideWhenUsed/>
    <w:pPr>
      <w:ind w:left="2268" w:right="0" w:firstLine="0"/>
      <w:spacing w:after="57"/>
    </w:pPr>
  </w:style>
  <w:style w:type="paragraph" w:styleId="837">
    <w:name w:val="TOC Heading"/>
    <w:uiPriority w:val="39"/>
    <w:unhideWhenUsed/>
  </w:style>
  <w:style w:type="paragraph" w:styleId="838">
    <w:name w:val="table of figures"/>
    <w:basedOn w:val="839"/>
    <w:next w:val="839"/>
    <w:uiPriority w:val="99"/>
    <w:unhideWhenUsed/>
    <w:pPr>
      <w:spacing w:after="0" w:afterAutospacing="0"/>
    </w:pPr>
  </w:style>
  <w:style w:type="paragraph" w:styleId="839" w:default="1">
    <w:name w:val="Normal"/>
    <w:next w:val="844"/>
    <w:link w:val="839"/>
    <w:qFormat/>
    <w:pPr>
      <w:jc w:val="both"/>
      <w:widowControl w:val="off"/>
    </w:pPr>
    <w:rPr>
      <w:rFonts w:ascii="Calibri" w:hAnsi="Calibri" w:eastAsia="宋体" w:cs="Times New Roman"/>
      <w:sz w:val="21"/>
      <w:szCs w:val="24"/>
      <w:lang w:val="en-US" w:eastAsia="zh-CN" w:bidi="ar-SA"/>
    </w:rPr>
  </w:style>
  <w:style w:type="paragraph" w:styleId="840">
    <w:name w:val="标题 2"/>
    <w:basedOn w:val="839"/>
    <w:next w:val="839"/>
    <w:link w:val="845"/>
    <w:qFormat/>
    <w:pPr>
      <w:ind w:firstLine="643"/>
      <w:jc w:val="center"/>
      <w:keepLines/>
      <w:keepNext/>
      <w:spacing w:before="120" w:after="120"/>
      <w:outlineLvl w:val="1"/>
    </w:pPr>
    <w:rPr>
      <w:rFonts w:ascii="宋体" w:hAnsi="Arial" w:eastAsia="宋体" w:cs="Times New Roman"/>
      <w:b/>
      <w:bCs/>
      <w:sz w:val="32"/>
      <w:szCs w:val="32"/>
    </w:rPr>
  </w:style>
  <w:style w:type="paragraph" w:styleId="841">
    <w:name w:val="标题 3"/>
    <w:basedOn w:val="839"/>
    <w:next w:val="839"/>
    <w:link w:val="839"/>
    <w:qFormat/>
    <w:pPr>
      <w:numPr>
        <w:ilvl w:val="2"/>
        <w:numId w:val="2"/>
      </w:numPr>
      <w:keepLines/>
      <w:keepNext/>
      <w:spacing w:before="260" w:after="260" w:line="416" w:lineRule="atLeast"/>
      <w:tabs>
        <w:tab w:val="left" w:pos="720" w:leader="none"/>
      </w:tabs>
      <w:outlineLvl w:val="2"/>
    </w:pPr>
    <w:rPr>
      <w:b/>
      <w:bCs/>
      <w:sz w:val="32"/>
      <w:szCs w:val="32"/>
    </w:rPr>
  </w:style>
  <w:style w:type="character" w:styleId="842">
    <w:name w:val="默认段落字体"/>
    <w:next w:val="842"/>
    <w:link w:val="839"/>
    <w:uiPriority w:val="1"/>
    <w:unhideWhenUsed/>
    <w:qFormat/>
  </w:style>
  <w:style w:type="table" w:styleId="843">
    <w:name w:val="普通表格"/>
    <w:next w:val="843"/>
    <w:link w:val="839"/>
    <w:uiPriority w:val="99"/>
    <w:unhideWhenUsed/>
    <w:qFormat/>
    <w:tblPr/>
  </w:style>
  <w:style w:type="paragraph" w:styleId="844">
    <w:name w:val="Heading 3"/>
    <w:basedOn w:val="839"/>
    <w:next w:val="839"/>
    <w:link w:val="839"/>
    <w:qFormat/>
    <w:pPr>
      <w:numPr>
        <w:ilvl w:val="2"/>
        <w:numId w:val="1"/>
      </w:numPr>
      <w:keepLines/>
      <w:keepNext/>
      <w:spacing w:before="260" w:after="260" w:line="416" w:lineRule="atLeast"/>
      <w:outlineLvl w:val="2"/>
    </w:pPr>
    <w:rPr>
      <w:b/>
      <w:bCs/>
      <w:sz w:val="32"/>
      <w:szCs w:val="32"/>
    </w:rPr>
  </w:style>
  <w:style w:type="character" w:styleId="845">
    <w:name w:val="标题 2 Char1"/>
    <w:next w:val="845"/>
    <w:link w:val="840"/>
    <w:qFormat/>
    <w:rPr>
      <w:rFonts w:ascii="宋体" w:hAnsi="Arial"/>
      <w:b/>
      <w:bCs/>
      <w:sz w:val="32"/>
      <w:szCs w:val="32"/>
    </w:rPr>
  </w:style>
  <w:style w:type="paragraph" w:styleId="846">
    <w:name w:val="正文缩进"/>
    <w:basedOn w:val="839"/>
    <w:next w:val="846"/>
    <w:link w:val="847"/>
    <w:uiPriority w:val="99"/>
    <w:qFormat/>
    <w:pPr>
      <w:ind w:firstLine="200"/>
      <w:spacing w:line="400" w:lineRule="exact"/>
    </w:pPr>
    <w:rPr>
      <w:rFonts w:ascii="宋体" w:hAnsi="Times New Roman" w:eastAsia="宋体" w:cs="Times New Roman"/>
      <w:sz w:val="20"/>
    </w:rPr>
  </w:style>
  <w:style w:type="character" w:styleId="847">
    <w:name w:val="正文缩进 Char"/>
    <w:next w:val="847"/>
    <w:link w:val="846"/>
    <w:uiPriority w:val="99"/>
    <w:qFormat/>
    <w:rPr>
      <w:rFonts w:ascii="宋体"/>
      <w:szCs w:val="24"/>
    </w:rPr>
  </w:style>
  <w:style w:type="paragraph" w:styleId="848">
    <w:name w:val="批注文字"/>
    <w:basedOn w:val="839"/>
    <w:next w:val="848"/>
    <w:link w:val="849"/>
    <w:qFormat/>
    <w:pPr>
      <w:jc w:val="left"/>
    </w:pPr>
  </w:style>
  <w:style w:type="character" w:styleId="849">
    <w:name w:val="批注文字 Char"/>
    <w:basedOn w:val="842"/>
    <w:next w:val="849"/>
    <w:link w:val="848"/>
    <w:qFormat/>
    <w:rPr>
      <w:rFonts w:ascii="Calibri" w:hAnsi="Calibri" w:eastAsia="宋体" w:cs="Times New Roman"/>
      <w:sz w:val="21"/>
      <w:szCs w:val="24"/>
    </w:rPr>
  </w:style>
  <w:style w:type="paragraph" w:styleId="850">
    <w:name w:val="正文文本"/>
    <w:basedOn w:val="839"/>
    <w:next w:val="839"/>
    <w:link w:val="839"/>
    <w:unhideWhenUsed/>
    <w:qFormat/>
    <w:rPr>
      <w:rFonts w:ascii="楷体_GB2312" w:hAnsi="Arial" w:eastAsia="楷体_GB2312"/>
      <w:sz w:val="28"/>
      <w:szCs w:val="28"/>
    </w:rPr>
  </w:style>
  <w:style w:type="paragraph" w:styleId="851">
    <w:name w:val="正文文本缩进"/>
    <w:basedOn w:val="839"/>
    <w:next w:val="852"/>
    <w:link w:val="839"/>
    <w:uiPriority w:val="99"/>
    <w:qFormat/>
    <w:pPr>
      <w:ind w:firstLine="560"/>
      <w:spacing w:line="460" w:lineRule="exact"/>
    </w:pPr>
    <w:rPr>
      <w:rFonts w:ascii="仿宋_GB2312" w:hAnsi="Tahoma" w:eastAsia="仿宋_GB2312"/>
      <w:sz w:val="28"/>
    </w:rPr>
  </w:style>
  <w:style w:type="paragraph" w:styleId="852">
    <w:name w:val="寄信人地址"/>
    <w:basedOn w:val="839"/>
    <w:next w:val="852"/>
    <w:link w:val="839"/>
    <w:uiPriority w:val="99"/>
    <w:qFormat/>
    <w:rPr>
      <w:rFonts w:ascii="Arial" w:hAnsi="Arial" w:cs="Arial"/>
    </w:rPr>
  </w:style>
  <w:style w:type="paragraph" w:styleId="853">
    <w:name w:val="纯文本"/>
    <w:basedOn w:val="839"/>
    <w:next w:val="853"/>
    <w:link w:val="854"/>
    <w:qFormat/>
    <w:rPr>
      <w:rFonts w:ascii="宋体" w:hAnsi="Courier New" w:eastAsia="宋体" w:cs="Times New Roman"/>
      <w:szCs w:val="20"/>
    </w:rPr>
  </w:style>
  <w:style w:type="character" w:styleId="854">
    <w:name w:val="纯文本 Char1"/>
    <w:next w:val="854"/>
    <w:link w:val="853"/>
    <w:qFormat/>
    <w:rPr>
      <w:rFonts w:ascii="宋体" w:hAnsi="Courier New"/>
      <w:sz w:val="21"/>
    </w:rPr>
  </w:style>
  <w:style w:type="paragraph" w:styleId="855">
    <w:name w:val="批注框文本"/>
    <w:basedOn w:val="839"/>
    <w:next w:val="855"/>
    <w:link w:val="856"/>
    <w:qFormat/>
    <w:rPr>
      <w:sz w:val="18"/>
      <w:szCs w:val="18"/>
    </w:rPr>
  </w:style>
  <w:style w:type="character" w:styleId="856">
    <w:name w:val="批注框文本 Char"/>
    <w:basedOn w:val="842"/>
    <w:next w:val="856"/>
    <w:link w:val="855"/>
    <w:qFormat/>
    <w:rPr>
      <w:rFonts w:ascii="Calibri" w:hAnsi="Calibri" w:eastAsia="宋体" w:cs="Times New Roman"/>
      <w:sz w:val="18"/>
      <w:szCs w:val="18"/>
    </w:rPr>
  </w:style>
  <w:style w:type="paragraph" w:styleId="857">
    <w:name w:val="页脚"/>
    <w:basedOn w:val="839"/>
    <w:next w:val="857"/>
    <w:link w:val="858"/>
    <w:uiPriority w:val="99"/>
    <w:qFormat/>
    <w:pPr>
      <w:jc w:val="left"/>
      <w:tabs>
        <w:tab w:val="center" w:pos="4153" w:leader="none"/>
        <w:tab w:val="right" w:pos="8306" w:leader="none"/>
      </w:tabs>
    </w:pPr>
    <w:rPr>
      <w:sz w:val="18"/>
      <w:szCs w:val="18"/>
    </w:rPr>
  </w:style>
  <w:style w:type="character" w:styleId="858">
    <w:name w:val="页脚 Char"/>
    <w:basedOn w:val="842"/>
    <w:next w:val="858"/>
    <w:link w:val="857"/>
    <w:uiPriority w:val="99"/>
    <w:qFormat/>
    <w:rPr>
      <w:rFonts w:ascii="Calibri" w:hAnsi="Calibri" w:eastAsia="宋体" w:cs="Times New Roman"/>
      <w:sz w:val="18"/>
      <w:szCs w:val="18"/>
    </w:rPr>
  </w:style>
  <w:style w:type="paragraph" w:styleId="859">
    <w:name w:val="页眉"/>
    <w:basedOn w:val="839"/>
    <w:next w:val="859"/>
    <w:link w:val="860"/>
    <w:qFormat/>
    <w:pPr>
      <w:jc w:val="center"/>
      <w:tabs>
        <w:tab w:val="center" w:pos="4153" w:leader="none"/>
        <w:tab w:val="right" w:pos="8306" w:leader="none"/>
      </w:tabs>
      <w:pBdr>
        <w:bottom w:val="single" w:color="000000" w:sz="6" w:space="1"/>
      </w:pBdr>
    </w:pPr>
    <w:rPr>
      <w:sz w:val="18"/>
      <w:szCs w:val="18"/>
    </w:rPr>
  </w:style>
  <w:style w:type="character" w:styleId="860">
    <w:name w:val="页眉 Char"/>
    <w:basedOn w:val="842"/>
    <w:next w:val="860"/>
    <w:link w:val="859"/>
    <w:qFormat/>
    <w:rPr>
      <w:rFonts w:ascii="Calibri" w:hAnsi="Calibri" w:eastAsia="宋体" w:cs="Times New Roman"/>
      <w:sz w:val="18"/>
      <w:szCs w:val="18"/>
    </w:rPr>
  </w:style>
  <w:style w:type="paragraph" w:styleId="861">
    <w:name w:val="普通(网站)"/>
    <w:basedOn w:val="839"/>
    <w:next w:val="861"/>
    <w:link w:val="839"/>
    <w:qFormat/>
    <w:pPr>
      <w:jc w:val="left"/>
      <w:spacing w:beforeAutospacing="1" w:afterAutospacing="1"/>
    </w:pPr>
    <w:rPr>
      <w:rFonts w:cs="Times New Roman"/>
      <w:sz w:val="24"/>
    </w:rPr>
  </w:style>
  <w:style w:type="paragraph" w:styleId="862">
    <w:name w:val="批注主题"/>
    <w:basedOn w:val="848"/>
    <w:next w:val="848"/>
    <w:link w:val="863"/>
    <w:qFormat/>
    <w:rPr>
      <w:b/>
      <w:bCs/>
    </w:rPr>
  </w:style>
  <w:style w:type="character" w:styleId="863">
    <w:name w:val="批注主题 Char"/>
    <w:basedOn w:val="849"/>
    <w:next w:val="863"/>
    <w:link w:val="862"/>
    <w:qFormat/>
    <w:rPr>
      <w:rFonts w:ascii="Calibri" w:hAnsi="Calibri" w:eastAsia="宋体" w:cs="Times New Roman"/>
      <w:b/>
      <w:bCs/>
      <w:sz w:val="21"/>
      <w:szCs w:val="24"/>
    </w:rPr>
  </w:style>
  <w:style w:type="paragraph" w:styleId="864">
    <w:name w:val="正文首行缩进 2"/>
    <w:basedOn w:val="851"/>
    <w:next w:val="865"/>
    <w:link w:val="839"/>
    <w:unhideWhenUsed/>
    <w:qFormat/>
    <w:pPr>
      <w:ind w:left="420" w:firstLine="420"/>
      <w:spacing w:after="120" w:line="360" w:lineRule="auto"/>
    </w:pPr>
    <w:rPr>
      <w:rFonts w:ascii="Calibri" w:hAnsi="Calibri" w:eastAsia="宋体"/>
      <w:sz w:val="24"/>
      <w:szCs w:val="22"/>
    </w:rPr>
  </w:style>
  <w:style w:type="paragraph" w:styleId="865">
    <w:name w:val="样式 标题 3 + (中文) 黑体 小四 非加粗 段前: 7.8 磅 段后: 0 磅 行距: 固定值 20 磅_0"/>
    <w:basedOn w:val="866"/>
    <w:next w:val="865"/>
    <w:link w:val="839"/>
    <w:qFormat/>
    <w:pPr>
      <w:spacing w:before="0" w:after="0" w:line="400" w:lineRule="exact"/>
    </w:pPr>
    <w:rPr>
      <w:rFonts w:ascii="Times New Roman" w:hAnsi="Times New Roman" w:eastAsia="黑体" w:cs="宋体"/>
      <w:b w:val="0"/>
      <w:bCs w:val="0"/>
      <w:sz w:val="21"/>
      <w:szCs w:val="20"/>
    </w:rPr>
  </w:style>
  <w:style w:type="paragraph" w:styleId="866">
    <w:name w:val="标题 3_0"/>
    <w:basedOn w:val="867"/>
    <w:next w:val="868"/>
    <w:link w:val="839"/>
    <w:qFormat/>
    <w:pPr>
      <w:keepLines/>
      <w:keepNext/>
      <w:spacing w:before="260" w:after="260" w:line="416" w:lineRule="auto"/>
      <w:outlineLvl w:val="2"/>
    </w:pPr>
    <w:rPr>
      <w:rFonts w:ascii="Calibri" w:hAnsi="Calibri" w:eastAsia="宋体"/>
      <w:b/>
      <w:bCs/>
      <w:sz w:val="32"/>
      <w:szCs w:val="32"/>
    </w:rPr>
  </w:style>
  <w:style w:type="paragraph" w:styleId="867">
    <w:name w:val="正文_0"/>
    <w:next w:val="864"/>
    <w:link w:val="839"/>
    <w:qFormat/>
    <w:pPr>
      <w:jc w:val="both"/>
      <w:widowControl w:val="off"/>
    </w:pPr>
    <w:rPr>
      <w:rFonts w:ascii="Calibri" w:hAnsi="Calibri" w:eastAsia="仿宋_GB2312" w:cs="Times New Roman"/>
      <w:sz w:val="21"/>
      <w:szCs w:val="22"/>
      <w:lang w:val="en-US" w:eastAsia="zh-CN" w:bidi="ar-SA"/>
    </w:rPr>
  </w:style>
  <w:style w:type="paragraph" w:styleId="868">
    <w:name w:val="正文_1"/>
    <w:next w:val="864"/>
    <w:link w:val="839"/>
    <w:qFormat/>
    <w:pPr>
      <w:jc w:val="both"/>
      <w:widowControl w:val="off"/>
    </w:pPr>
    <w:rPr>
      <w:rFonts w:ascii="Calibri" w:hAnsi="Calibri" w:eastAsia="仿宋_GB2312" w:cs="Times New Roman"/>
      <w:sz w:val="21"/>
      <w:szCs w:val="22"/>
      <w:lang w:val="en-US" w:eastAsia="zh-CN" w:bidi="ar-SA"/>
    </w:rPr>
  </w:style>
  <w:style w:type="table" w:styleId="869">
    <w:name w:val="网格型"/>
    <w:basedOn w:val="843"/>
    <w:next w:val="869"/>
    <w:link w:val="839"/>
    <w:qFormat/>
    <w:tblPr/>
  </w:style>
  <w:style w:type="character" w:styleId="870">
    <w:name w:val="批注引用"/>
    <w:basedOn w:val="842"/>
    <w:next w:val="870"/>
    <w:link w:val="839"/>
    <w:qFormat/>
    <w:rPr>
      <w:sz w:val="21"/>
      <w:szCs w:val="21"/>
    </w:rPr>
  </w:style>
  <w:style w:type="paragraph" w:styleId="871">
    <w:name w:val="普通(网站)1"/>
    <w:basedOn w:val="839"/>
    <w:next w:val="871"/>
    <w:link w:val="839"/>
    <w:uiPriority w:val="99"/>
    <w:qFormat/>
    <w:pPr>
      <w:jc w:val="left"/>
      <w:spacing w:before="100" w:beforeAutospacing="1" w:after="100" w:afterAutospacing="1"/>
      <w:widowControl/>
    </w:pPr>
    <w:rPr>
      <w:rFonts w:ascii="宋体" w:hAnsi="宋体" w:cs="宋体"/>
      <w:sz w:val="24"/>
    </w:rPr>
  </w:style>
  <w:style w:type="character" w:styleId="872">
    <w:name w:val="标题 2 Char"/>
    <w:basedOn w:val="842"/>
    <w:next w:val="872"/>
    <w:link w:val="839"/>
    <w:semiHidden/>
    <w:qFormat/>
    <w:rPr>
      <w:rFonts w:ascii="Calibri Light" w:hAnsi="Calibri Light" w:eastAsia="宋体" w:cs="Times New Roman"/>
      <w:b/>
      <w:bCs/>
      <w:sz w:val="32"/>
      <w:szCs w:val="32"/>
    </w:rPr>
  </w:style>
  <w:style w:type="character" w:styleId="873">
    <w:name w:val="纯文本 Char"/>
    <w:basedOn w:val="842"/>
    <w:next w:val="873"/>
    <w:link w:val="839"/>
    <w:qFormat/>
    <w:rPr>
      <w:rFonts w:ascii="宋体" w:hAnsi="Courier New" w:cs="Courier New"/>
      <w:sz w:val="21"/>
      <w:szCs w:val="21"/>
    </w:rPr>
  </w:style>
  <w:style w:type="character" w:styleId="874">
    <w:name w:val="正文1 Char Char"/>
    <w:next w:val="874"/>
    <w:link w:val="875"/>
    <w:qFormat/>
    <w:rPr>
      <w:rFonts w:ascii="宋体" w:hAnsi="宋体"/>
      <w:szCs w:val="21"/>
    </w:rPr>
  </w:style>
  <w:style w:type="paragraph" w:styleId="875">
    <w:name w:val="正文1"/>
    <w:basedOn w:val="839"/>
    <w:next w:val="875"/>
    <w:link w:val="874"/>
    <w:qFormat/>
    <w:pPr>
      <w:ind w:firstLine="420"/>
      <w:spacing w:line="400" w:lineRule="exact"/>
    </w:pPr>
    <w:rPr>
      <w:rFonts w:ascii="宋体" w:hAnsi="宋体" w:eastAsia="宋体" w:cs="Times New Roman"/>
      <w:sz w:val="20"/>
      <w:szCs w:val="21"/>
    </w:rPr>
  </w:style>
  <w:style w:type="paragraph" w:styleId="876">
    <w:name w:val="Char Char Char Char Char Char Char Char Char Char Char Char Char Char Char Char"/>
    <w:basedOn w:val="839"/>
    <w:next w:val="876"/>
    <w:link w:val="839"/>
    <w:qFormat/>
    <w:pPr>
      <w:numPr>
        <w:ilvl w:val="0"/>
        <w:numId w:val="3"/>
      </w:numPr>
      <w:tabs>
        <w:tab w:val="left" w:pos="360" w:leader="none"/>
      </w:tabs>
    </w:pPr>
    <w:rPr>
      <w:rFonts w:ascii="宋体" w:hAnsi="Times New Roman" w:eastAsia="宋体" w:cs="Times New Roman"/>
      <w:sz w:val="24"/>
      <w:szCs w:val="20"/>
    </w:rPr>
  </w:style>
  <w:style w:type="character" w:styleId="877">
    <w:name w:val="NormalCharacter1"/>
    <w:next w:val="877"/>
    <w:link w:val="839"/>
    <w:semiHidden/>
    <w:qFormat/>
  </w:style>
  <w:style w:type="paragraph" w:styleId="878">
    <w:name w:val="段"/>
    <w:next w:val="839"/>
    <w:link w:val="839"/>
    <w:qFormat/>
    <w:pPr>
      <w:ind w:firstLine="200"/>
      <w:jc w:val="both"/>
      <w:widowControl w:val="off"/>
    </w:pPr>
    <w:rPr>
      <w:rFonts w:ascii="宋体" w:hAnsi="宋体" w:eastAsia="宋体" w:cs="宋体"/>
      <w:color w:val="000000"/>
      <w:sz w:val="21"/>
      <w:szCs w:val="21"/>
      <w:lang w:val="en-US" w:eastAsia="zh-CN" w:bidi="ar-SA"/>
    </w:rPr>
  </w:style>
  <w:style w:type="character" w:styleId="879">
    <w:name w:val="纯文本 字符"/>
    <w:next w:val="879"/>
    <w:link w:val="839"/>
    <w:qFormat/>
    <w:rPr>
      <w:rFonts w:ascii="宋体" w:hAnsi="Courier New" w:eastAsia="宋体" w:cs="Times New Roman"/>
      <w:szCs w:val="20"/>
    </w:rPr>
  </w:style>
  <w:style w:type="paragraph" w:styleId="880">
    <w:name w:val="Default"/>
    <w:next w:val="880"/>
    <w:link w:val="839"/>
    <w:qFormat/>
    <w:pPr>
      <w:widowControl w:val="off"/>
    </w:pPr>
    <w:rPr>
      <w:rFonts w:ascii="Verdana" w:hAnsi="Verdana" w:eastAsia="宋体" w:cs="Times New Roman"/>
      <w:color w:val="000000"/>
      <w:sz w:val="24"/>
      <w:lang w:val="en-US" w:eastAsia="zh-CN" w:bidi="ar-SA"/>
    </w:rPr>
  </w:style>
  <w:style w:type="paragraph" w:styleId="881">
    <w:name w:val="正文首行缩进 21"/>
    <w:basedOn w:val="882"/>
    <w:next w:val="881"/>
    <w:link w:val="839"/>
    <w:qFormat/>
    <w:pPr>
      <w:ind w:firstLine="420"/>
    </w:pPr>
  </w:style>
  <w:style w:type="paragraph" w:styleId="882">
    <w:name w:val="正文文本缩进1"/>
    <w:basedOn w:val="839"/>
    <w:next w:val="882"/>
    <w:link w:val="839"/>
    <w:qFormat/>
    <w:pPr>
      <w:ind w:left="420"/>
      <w:spacing w:after="120"/>
    </w:pPr>
  </w:style>
  <w:style w:type="character" w:styleId="883" w:default="1">
    <w:name w:val="Default Paragraph Font"/>
    <w:uiPriority w:val="1"/>
    <w:semiHidden/>
    <w:unhideWhenUsed/>
  </w:style>
  <w:style w:type="numbering" w:styleId="884" w:default="1">
    <w:name w:val="No List"/>
    <w:uiPriority w:val="99"/>
    <w:semiHidden/>
    <w:unhideWhenUsed/>
  </w:style>
  <w:style w:type="table" w:styleId="88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dc:creator>
  <cp:lastModifiedBy>吴建佳</cp:lastModifiedBy>
  <cp:revision>32</cp:revision>
  <dcterms:created xsi:type="dcterms:W3CDTF">2014-10-29T12:08:00Z</dcterms:created>
  <dcterms:modified xsi:type="dcterms:W3CDTF">2025-11-28T02:08:04Z</dcterms:modified>
</cp:coreProperties>
</file>